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C5" w:rsidRPr="00E56ACC" w:rsidRDefault="000900C5" w:rsidP="009420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6ACC">
        <w:rPr>
          <w:rFonts w:ascii="Times New Roman" w:hAnsi="Times New Roman" w:cs="Times New Roman"/>
          <w:b/>
          <w:sz w:val="26"/>
          <w:szCs w:val="26"/>
        </w:rPr>
        <w:t xml:space="preserve">Программа мероприятий </w:t>
      </w:r>
      <w:proofErr w:type="gramStart"/>
      <w:r w:rsidRPr="00E56ACC">
        <w:rPr>
          <w:rFonts w:ascii="Times New Roman" w:hAnsi="Times New Roman" w:cs="Times New Roman"/>
          <w:b/>
          <w:sz w:val="26"/>
          <w:szCs w:val="26"/>
        </w:rPr>
        <w:t>Х</w:t>
      </w:r>
      <w:proofErr w:type="gramEnd"/>
      <w:r w:rsidR="00532156" w:rsidRPr="00E56AC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7C2A35" w:rsidRPr="00E56AC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E56ACC">
        <w:rPr>
          <w:rFonts w:ascii="Times New Roman" w:hAnsi="Times New Roman" w:cs="Times New Roman"/>
          <w:b/>
          <w:sz w:val="26"/>
          <w:szCs w:val="26"/>
        </w:rPr>
        <w:t xml:space="preserve"> Всероссийского налогового форума 20</w:t>
      </w:r>
      <w:r w:rsidR="007C2A35" w:rsidRPr="00E56ACC">
        <w:rPr>
          <w:rFonts w:ascii="Times New Roman" w:hAnsi="Times New Roman" w:cs="Times New Roman"/>
          <w:b/>
          <w:sz w:val="26"/>
          <w:szCs w:val="26"/>
        </w:rPr>
        <w:t>20</w:t>
      </w:r>
    </w:p>
    <w:p w:rsidR="000900C5" w:rsidRPr="00E56ACC" w:rsidRDefault="000900C5" w:rsidP="009420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6ACC">
        <w:rPr>
          <w:rFonts w:ascii="Times New Roman" w:hAnsi="Times New Roman" w:cs="Times New Roman"/>
          <w:b/>
          <w:sz w:val="26"/>
          <w:szCs w:val="26"/>
        </w:rPr>
        <w:t>«</w:t>
      </w:r>
      <w:r w:rsidR="007C2A35" w:rsidRPr="00E56ACC">
        <w:rPr>
          <w:rFonts w:ascii="Times New Roman" w:hAnsi="Times New Roman" w:cs="Times New Roman"/>
          <w:b/>
          <w:sz w:val="26"/>
          <w:szCs w:val="26"/>
        </w:rPr>
        <w:t>Налоговая вакцинация экономики</w:t>
      </w:r>
      <w:r w:rsidRPr="00E56ACC">
        <w:rPr>
          <w:rFonts w:ascii="Times New Roman" w:hAnsi="Times New Roman" w:cs="Times New Roman"/>
          <w:b/>
          <w:sz w:val="26"/>
          <w:szCs w:val="26"/>
        </w:rPr>
        <w:t>»</w:t>
      </w:r>
    </w:p>
    <w:p w:rsidR="00F73D83" w:rsidRPr="00E56ACC" w:rsidRDefault="00F73D83" w:rsidP="009420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ABB" w:rsidRPr="00E56ACC" w:rsidRDefault="007C2A35" w:rsidP="009420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6ACC">
        <w:rPr>
          <w:rFonts w:ascii="Times New Roman" w:hAnsi="Times New Roman" w:cs="Times New Roman"/>
          <w:b/>
          <w:sz w:val="26"/>
          <w:szCs w:val="26"/>
        </w:rPr>
        <w:t>17 ноября 2020</w:t>
      </w:r>
      <w:r w:rsidR="00A27ABB" w:rsidRPr="00E56ACC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A27ABB" w:rsidRPr="00E56ACC" w:rsidRDefault="00A27ABB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0C717B37" wp14:editId="78909763">
            <wp:extent cx="295275" cy="295275"/>
            <wp:effectExtent l="0" t="0" r="9525" b="9525"/>
            <wp:docPr id="9" name="Рисунок 9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9.</w:t>
      </w:r>
      <w:r w:rsidR="00532156" w:rsidRPr="00E56ACC"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0-</w:t>
      </w:r>
      <w:r w:rsidR="00532156" w:rsidRPr="00E56ACC">
        <w:rPr>
          <w:rFonts w:ascii="Times New Roman" w:hAnsi="Times New Roman" w:cs="Times New Roman"/>
          <w:b/>
          <w:spacing w:val="-6"/>
          <w:sz w:val="26"/>
          <w:szCs w:val="26"/>
        </w:rPr>
        <w:t>10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.</w:t>
      </w:r>
      <w:r w:rsidR="00532156" w:rsidRPr="00E56ACC">
        <w:rPr>
          <w:rFonts w:ascii="Times New Roman" w:hAnsi="Times New Roman" w:cs="Times New Roman"/>
          <w:b/>
          <w:spacing w:val="-6"/>
          <w:sz w:val="26"/>
          <w:szCs w:val="26"/>
        </w:rPr>
        <w:t>0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0 </w:t>
      </w:r>
    </w:p>
    <w:p w:rsidR="00A27ABB" w:rsidRPr="00E56ACC" w:rsidRDefault="00A27ABB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:rsidR="0017392B" w:rsidRPr="00E56ACC" w:rsidRDefault="0017392B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5E0CA9D3" wp14:editId="26DBDD0B">
            <wp:extent cx="295275" cy="295275"/>
            <wp:effectExtent l="0" t="0" r="9525" b="9525"/>
            <wp:docPr id="14" name="Рисунок 14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10.00-13.00 Конгресс-центр (1 этаж) </w:t>
      </w:r>
      <w:r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 w:rsidR="00A57A11"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1</w:t>
      </w:r>
    </w:p>
    <w:p w:rsidR="00C61895" w:rsidRPr="00E56ACC" w:rsidRDefault="00C6189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</w:t>
      </w:r>
      <w:r w:rsidR="007C2A35"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Новая налоговая реальность и меры государственной поддержки: вызовы, проблемы, решения»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>Основные направления дискуссии: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1.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Меры государственной поддержки (СПИК 2.0, СЗПК, КППК, ТОСЭР, Арктика, РИП, COVID-меры, пр.) – 55 минут (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Андрей Сулин, Дмитрий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Бабинер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, Александр Чижов, Илья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Скрипников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, Владимир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Желтоногов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>) 10:00 – 10:55.</w:t>
      </w:r>
    </w:p>
    <w:p w:rsidR="007C2A35" w:rsidRPr="00E56ACC" w:rsidRDefault="005A4A39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С</w:t>
      </w:r>
      <w:r w:rsidR="007C2A35"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пикер – заместитель Министра финансов РФ </w:t>
      </w:r>
      <w:r w:rsidR="007C2A35" w:rsidRPr="00E56ACC">
        <w:rPr>
          <w:rFonts w:ascii="Times New Roman" w:hAnsi="Times New Roman" w:cs="Times New Roman"/>
          <w:i/>
          <w:spacing w:val="-6"/>
          <w:sz w:val="26"/>
          <w:szCs w:val="26"/>
        </w:rPr>
        <w:t>Алексей Сазанов</w:t>
      </w:r>
      <w:r w:rsidR="007C2A35"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11:00 – 11:25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2.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Последние изменения в международном налогообложении: влияние на зарубежные холдинговые и финансовые структуры – 55 минут (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Владимир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Желтоногов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, Алексей Кузнецов, Марина Белякова, Георгий Коваленко/Анна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Назарчук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>) 11:30 – 12:25.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 xml:space="preserve">Пересмотр/денонсация соглашений об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избежании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двойного налогообложения: влияние на бизнес и возможные действия – Алексей Кузнецов/Марина Белякова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 xml:space="preserve">Переезд в «российские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оффшоры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».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САРы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– Марина Белякова, Георгий Коваленко, Анна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Назарчук</w:t>
      </w:r>
      <w:proofErr w:type="spellEnd"/>
    </w:p>
    <w:p w:rsidR="007C2A35" w:rsidRPr="00E56ACC" w:rsidRDefault="007C2A35" w:rsidP="007C2A3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</w:r>
      <w:proofErr w:type="gramStart"/>
      <w:r w:rsidRPr="00E56ACC">
        <w:rPr>
          <w:rFonts w:ascii="Times New Roman" w:hAnsi="Times New Roman" w:cs="Times New Roman"/>
          <w:spacing w:val="-6"/>
          <w:sz w:val="26"/>
          <w:szCs w:val="26"/>
        </w:rPr>
        <w:t>Многосторонняя</w:t>
      </w:r>
      <w:proofErr w:type="gram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конвенции по выполнению мер, относящихся к налоговым соглашениям, в целях противодействия размыванию налоговой базы и выводу прибыли из-под налогообложения (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Multilateral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Instrument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, MLI) – Владимир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Желтоногов</w:t>
      </w:r>
      <w:proofErr w:type="spellEnd"/>
    </w:p>
    <w:p w:rsidR="007C2A35" w:rsidRPr="00E56ACC" w:rsidRDefault="007C2A35" w:rsidP="007C2A3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Обязательный Режим Раскрытия в ЕС (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Mandatory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Disclosure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Regime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) – Мария Фролова/Владимир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Желтоногов</w:t>
      </w:r>
      <w:proofErr w:type="spellEnd"/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3.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Цифровая трансформация налогового администрирования: новые вызовы и инструменты для налоговых функций – 35 минут (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Иван Родионов, Евгения Ветер /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Люсине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Сатиян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, Андрей Игнатов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>) 12:35 – 13:10.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4.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Налоговый маневр в ИТ-отрасли: практика реализации и первые результаты – 20</w:t>
      </w: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 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>минут (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Иван Родионов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) </w:t>
      </w:r>
    </w:p>
    <w:p w:rsidR="00A57A11" w:rsidRPr="00E56ACC" w:rsidRDefault="00A57A11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5BBBBD38" wp14:editId="4C56FF76">
            <wp:extent cx="295275" cy="295275"/>
            <wp:effectExtent l="0" t="0" r="9525" b="9525"/>
            <wp:docPr id="10" name="Рисунок 10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58F"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10.00-13.00 Малый зал 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(1 этаж) </w:t>
      </w:r>
      <w:r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 w:rsidR="00B92EAC"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2</w:t>
      </w:r>
    </w:p>
    <w:p w:rsidR="00C5062F" w:rsidRPr="00E56ACC" w:rsidRDefault="00C5062F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</w:t>
      </w:r>
      <w:r w:rsidR="007C2A35"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Ответственность за налоговые правонарушения: актуальные вопросы 2020.</w:t>
      </w: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»</w:t>
      </w:r>
    </w:p>
    <w:p w:rsidR="00C5062F" w:rsidRPr="00E56ACC" w:rsidRDefault="00C5062F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Модератор: </w:t>
      </w:r>
      <w:r w:rsidR="007C2A35"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Инна </w:t>
      </w:r>
      <w:proofErr w:type="spellStart"/>
      <w:r w:rsidR="007C2A35"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Бацылева</w:t>
      </w:r>
      <w:proofErr w:type="spellEnd"/>
      <w:r w:rsidR="007C2A35"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 - партнер BSH </w:t>
      </w:r>
      <w:proofErr w:type="spellStart"/>
      <w:r w:rsidR="007C2A35"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consulting</w:t>
      </w:r>
      <w:proofErr w:type="spellEnd"/>
    </w:p>
    <w:p w:rsidR="00C5062F" w:rsidRPr="00E56ACC" w:rsidRDefault="00C5062F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>Основные направления дискуссии:</w:t>
      </w:r>
    </w:p>
    <w:p w:rsidR="007C2A35" w:rsidRPr="00E56ACC" w:rsidRDefault="007C2A35" w:rsidP="007C2A3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Отказ налоговых органов от налоговой реконструкции при применении сит. 54.1 НК РФ </w:t>
      </w:r>
    </w:p>
    <w:p w:rsidR="007C2A35" w:rsidRPr="00E56ACC" w:rsidRDefault="007C2A35" w:rsidP="007C2A3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Субсидиарная ответственность участников и директоров по налоговым долгам компаний</w:t>
      </w:r>
    </w:p>
    <w:p w:rsidR="007C2A35" w:rsidRPr="00E56ACC" w:rsidRDefault="007C2A35" w:rsidP="007C2A3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Субсидиарная ответственность иных лиц (бухгалтера, юристы, консультанты)</w:t>
      </w:r>
    </w:p>
    <w:p w:rsidR="007C2A35" w:rsidRPr="00E56ACC" w:rsidRDefault="007C2A35" w:rsidP="007C2A3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Уголовная ответственность за налоговые преступления </w:t>
      </w:r>
    </w:p>
    <w:p w:rsidR="00C5062F" w:rsidRPr="00E56ACC" w:rsidRDefault="00C5062F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К участию </w:t>
      </w:r>
      <w:proofErr w:type="gramStart"/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>приглашены</w:t>
      </w:r>
      <w:proofErr w:type="gramEnd"/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>: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Руководитель отдела разрешения налоговых споров BSH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consulting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Лекарова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Елена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Ведущий юрисконсульт BSH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consulting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Михайлова Юлия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Адвокат Московской городской коллегии адвокатов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Лукьянченко Николай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Арбитражный управляющий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Баринов Артем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Заместитель Руководителя ФНС России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Бациев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Виктор Валентинович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Заместитель Руководителя ФНС России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Чекмышев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Константин Николаевич</w:t>
      </w:r>
    </w:p>
    <w:p w:rsidR="00532156" w:rsidRPr="00E56ACC" w:rsidRDefault="00A27ABB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lastRenderedPageBreak/>
        <w:drawing>
          <wp:inline distT="0" distB="0" distL="0" distR="0" wp14:anchorId="40931DD8" wp14:editId="66ECC859">
            <wp:extent cx="295275" cy="295275"/>
            <wp:effectExtent l="0" t="0" r="9525" b="9525"/>
            <wp:docPr id="12" name="Рисунок 12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532156" w:rsidRPr="00E56ACC"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.</w:t>
      </w:r>
      <w:r w:rsidR="00532156" w:rsidRPr="00E56ACC">
        <w:rPr>
          <w:rFonts w:ascii="Times New Roman" w:hAnsi="Times New Roman" w:cs="Times New Roman"/>
          <w:b/>
          <w:spacing w:val="-6"/>
          <w:sz w:val="26"/>
          <w:szCs w:val="26"/>
        </w:rPr>
        <w:t>0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0-1</w:t>
      </w:r>
      <w:r w:rsidR="00532156" w:rsidRPr="00E56ACC"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</w:t>
      </w:r>
      <w:r w:rsidR="0017392B" w:rsidRPr="00E56ACC">
        <w:rPr>
          <w:rFonts w:ascii="Times New Roman" w:hAnsi="Times New Roman" w:cs="Times New Roman"/>
          <w:b/>
          <w:spacing w:val="-6"/>
          <w:sz w:val="26"/>
          <w:szCs w:val="26"/>
        </w:rPr>
        <w:t>Перерыв</w:t>
      </w:r>
    </w:p>
    <w:p w:rsidR="00A27ABB" w:rsidRPr="00E56ACC" w:rsidRDefault="00A27ABB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:rsidR="0017392B" w:rsidRPr="00E56ACC" w:rsidRDefault="0017392B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24CEF937" wp14:editId="333B88A0">
            <wp:extent cx="295275" cy="295275"/>
            <wp:effectExtent l="0" t="0" r="9525" b="9525"/>
            <wp:docPr id="6" name="Рисунок 6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A57A11" w:rsidRPr="00E56ACC"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 w:rsidR="00A57A11" w:rsidRPr="00E56ACC">
        <w:rPr>
          <w:rFonts w:ascii="Times New Roman" w:hAnsi="Times New Roman" w:cs="Times New Roman"/>
          <w:b/>
          <w:spacing w:val="-6"/>
          <w:sz w:val="26"/>
          <w:szCs w:val="26"/>
        </w:rPr>
        <w:t>7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Конгресс центр (1 этаж) </w:t>
      </w:r>
      <w:r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 w:rsidR="007C2A35"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3</w:t>
      </w:r>
    </w:p>
    <w:p w:rsidR="0017392B" w:rsidRPr="00E56ACC" w:rsidRDefault="0017392B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</w:t>
      </w:r>
      <w:r w:rsidR="007C2A35"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Трансфертное ценообразование</w:t>
      </w: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»</w:t>
      </w:r>
    </w:p>
    <w:p w:rsidR="00093687" w:rsidRPr="00E56ACC" w:rsidRDefault="0017392B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Модератор: </w:t>
      </w:r>
      <w:r w:rsidR="00093687"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Кирьянов Артем Юрьевич - Председатель Российского союза налогоплательщиков, Руководитель рабочей группы ТПП РФ по косвенному налогообложению </w:t>
      </w:r>
    </w:p>
    <w:p w:rsidR="005A4A39" w:rsidRPr="00E56ACC" w:rsidRDefault="005A4A39" w:rsidP="005A4A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>Основные направления дискуссии:</w:t>
      </w:r>
    </w:p>
    <w:p w:rsidR="005A4A39" w:rsidRPr="00E56ACC" w:rsidRDefault="005A4A39" w:rsidP="005A4A39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Обоснование трансфертных цен в 2020 году в связи с существенным влиянием пандемии COVID-19 на финансовые р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езультаты деятельности компаний</w:t>
      </w:r>
    </w:p>
    <w:p w:rsidR="005A4A39" w:rsidRPr="00E56ACC" w:rsidRDefault="005A4A39" w:rsidP="005A4A39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Практика заключения соглашений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 xml:space="preserve"> о ценообразовании с ФНС России: планируемые изменения в НК РФ</w:t>
      </w:r>
    </w:p>
    <w:p w:rsidR="005A4A39" w:rsidRPr="00E56ACC" w:rsidRDefault="005A4A39" w:rsidP="005A4A39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Новые принципы налогообложения междунаро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дных компаний – инициативы ОЭСР</w:t>
      </w:r>
    </w:p>
    <w:p w:rsidR="005A4A39" w:rsidRPr="00E56ACC" w:rsidRDefault="005A4A39" w:rsidP="005A4A39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Внутригрупповы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е услуги – лучшие практики</w:t>
      </w:r>
    </w:p>
    <w:p w:rsidR="005A4A39" w:rsidRPr="00E56ACC" w:rsidRDefault="005A4A39" w:rsidP="005A4A39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Сделки с нематер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иальными активами – будущее ТЦО</w:t>
      </w:r>
    </w:p>
    <w:p w:rsidR="005A4A39" w:rsidRPr="00E56ACC" w:rsidRDefault="005A4A39" w:rsidP="005A4A39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Страновая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отчетност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ь МГК – опыт налогоплательщиков</w:t>
      </w:r>
    </w:p>
    <w:p w:rsidR="005A4A39" w:rsidRPr="00E56ACC" w:rsidRDefault="005A4A39" w:rsidP="005A4A39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Взаимосогласительная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процедур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а – перспективы применения в РФ</w:t>
      </w:r>
    </w:p>
    <w:p w:rsidR="005A4A39" w:rsidRPr="00E56ACC" w:rsidRDefault="005A4A39" w:rsidP="005A4A39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Соглашения о ценоо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бразовании – опыт и перспективы</w:t>
      </w:r>
    </w:p>
    <w:p w:rsidR="005A4A39" w:rsidRPr="00E56ACC" w:rsidRDefault="005A4A39" w:rsidP="005A4A39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Применения механизма реконструкции действительных налоговых обязательств, для определения реального размера ущерба, причиненного бюджету налоговым пр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еступлением или правонарушением</w:t>
      </w:r>
    </w:p>
    <w:p w:rsidR="005A4A39" w:rsidRPr="00E56ACC" w:rsidRDefault="005A4A39" w:rsidP="005A4A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Cs/>
          <w:spacing w:val="-6"/>
          <w:sz w:val="26"/>
          <w:szCs w:val="26"/>
        </w:rPr>
        <w:t xml:space="preserve">К участию </w:t>
      </w:r>
      <w:proofErr w:type="gramStart"/>
      <w:r w:rsidRPr="00E56ACC">
        <w:rPr>
          <w:rFonts w:ascii="Times New Roman" w:hAnsi="Times New Roman" w:cs="Times New Roman"/>
          <w:b/>
          <w:iCs/>
          <w:spacing w:val="-6"/>
          <w:sz w:val="26"/>
          <w:szCs w:val="26"/>
        </w:rPr>
        <w:t>приглашены</w:t>
      </w:r>
      <w:proofErr w:type="gramEnd"/>
      <w:r w:rsidRPr="00E56ACC">
        <w:rPr>
          <w:rFonts w:ascii="Times New Roman" w:hAnsi="Times New Roman" w:cs="Times New Roman"/>
          <w:b/>
          <w:iCs/>
          <w:spacing w:val="-6"/>
          <w:sz w:val="26"/>
          <w:szCs w:val="26"/>
        </w:rPr>
        <w:t>: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Заместитель Руководителя ФНС России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Шепелева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Ю.В.;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Заместитель начальника Управления трансфертного ценообразования ФНС России </w:t>
      </w: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br/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Кадет А.В.;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Заместитель директора Департамента налоговой политики Минфина России </w:t>
      </w: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br/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Кузьмина Н.А.;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Партнер КПМГ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Леметюйнен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И.С.</w:t>
      </w: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>;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Директор по развитию бизнеса Службы финансовой и экономической информации ЗАО «Интерфакс»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Перегудов А.О.;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Партнер EY, руководитель группы по оказанию услуг в области трансфертного ценообразования в СНГ, Международное налогообложение и сопровождение сделок, Трансфертное ценообразование и эффективность операционных моделей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Ветер Е.;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Директор научно-образовательного Центра налоговой политики и налогового администрирования Финансового университета при Правительстве Российской Федерации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Грундел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Л.П.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>Партнер КА «Кирьянов и партнеры»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Шумакова Е.А.</w:t>
      </w:r>
    </w:p>
    <w:p w:rsidR="005A4A39" w:rsidRPr="00E56ACC" w:rsidRDefault="005A4A39" w:rsidP="005A4A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>Генеральные и финансовые директора компаний реального сектора экономики</w:t>
      </w:r>
    </w:p>
    <w:p w:rsidR="00713F79" w:rsidRPr="00E56ACC" w:rsidRDefault="00713F79" w:rsidP="000104A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A81176" w:rsidRPr="00E56ACC" w:rsidRDefault="00A81176">
      <w:pPr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br w:type="page"/>
      </w:r>
    </w:p>
    <w:p w:rsidR="000900C5" w:rsidRPr="00E56ACC" w:rsidRDefault="007C2A35" w:rsidP="000104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lastRenderedPageBreak/>
        <w:t>18 ноября 2020</w:t>
      </w:r>
      <w:r w:rsidR="000900C5"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г.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0DF52D35" wp14:editId="11D3FDE2">
            <wp:extent cx="295275" cy="295275"/>
            <wp:effectExtent l="0" t="0" r="9525" b="9525"/>
            <wp:docPr id="11" name="Рисунок 11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9.30-10.00 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0CBF805A" wp14:editId="29ABA77B">
            <wp:extent cx="295275" cy="295275"/>
            <wp:effectExtent l="0" t="0" r="9525" b="9525"/>
            <wp:docPr id="13" name="Рисунок 13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10.00-13.00 Конгресс-центр (1 этаж) </w:t>
      </w:r>
      <w:r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«Круглый стол» № 4</w:t>
      </w:r>
    </w:p>
    <w:p w:rsidR="007C2A35" w:rsidRPr="00E56ACC" w:rsidRDefault="007C2A35" w:rsidP="007C2A3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bCs/>
          <w:color w:val="548DD4"/>
          <w:spacing w:val="-6"/>
          <w:sz w:val="26"/>
          <w:szCs w:val="26"/>
        </w:rPr>
        <w:t>«</w:t>
      </w:r>
      <w:r w:rsidR="00093687" w:rsidRPr="00E56ACC">
        <w:rPr>
          <w:rFonts w:ascii="Times New Roman" w:hAnsi="Times New Roman" w:cs="Times New Roman"/>
          <w:b/>
          <w:bCs/>
          <w:color w:val="548DD4"/>
          <w:spacing w:val="-6"/>
          <w:sz w:val="26"/>
          <w:szCs w:val="26"/>
        </w:rPr>
        <w:t>Электронный документооборот, онлайн-кассы и налоговый мониторинг – новые обязанности и новые возможности для бизнеса</w:t>
      </w:r>
      <w:r w:rsidRPr="00E56ACC">
        <w:rPr>
          <w:rFonts w:ascii="Times New Roman" w:hAnsi="Times New Roman" w:cs="Times New Roman"/>
          <w:b/>
          <w:bCs/>
          <w:color w:val="548DD4"/>
          <w:spacing w:val="-6"/>
          <w:sz w:val="26"/>
          <w:szCs w:val="26"/>
        </w:rPr>
        <w:t>»</w:t>
      </w:r>
      <w:r w:rsidRPr="00E56ACC">
        <w:rPr>
          <w:rFonts w:ascii="Times New Roman" w:hAnsi="Times New Roman" w:cs="Times New Roman"/>
          <w:color w:val="1F4E79"/>
          <w:spacing w:val="-6"/>
          <w:sz w:val="26"/>
          <w:szCs w:val="26"/>
        </w:rPr>
        <w:t xml:space="preserve">  </w:t>
      </w:r>
    </w:p>
    <w:p w:rsidR="007C2A35" w:rsidRPr="00E56ACC" w:rsidRDefault="007C2A35" w:rsidP="007C2A3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Модератор:</w:t>
      </w:r>
      <w:r w:rsidRPr="00E56ACC">
        <w:rPr>
          <w:rFonts w:ascii="Times New Roman" w:hAnsi="Times New Roman" w:cs="Times New Roman"/>
          <w:color w:val="1F4E79"/>
          <w:spacing w:val="-6"/>
          <w:sz w:val="26"/>
          <w:szCs w:val="26"/>
        </w:rPr>
        <w:t xml:space="preserve"> </w:t>
      </w:r>
      <w:r w:rsidRPr="00E56ACC">
        <w:rPr>
          <w:rFonts w:ascii="Times New Roman" w:hAnsi="Times New Roman" w:cs="Times New Roman"/>
          <w:b/>
          <w:bCs/>
          <w:i/>
          <w:iCs/>
          <w:color w:val="76923C"/>
          <w:spacing w:val="-6"/>
          <w:sz w:val="26"/>
          <w:szCs w:val="26"/>
        </w:rPr>
        <w:t>Зудин Василий Юрьевич – заместитель генерального директора компании «</w:t>
      </w:r>
      <w:proofErr w:type="spellStart"/>
      <w:r w:rsidRPr="00E56ACC">
        <w:rPr>
          <w:rFonts w:ascii="Times New Roman" w:hAnsi="Times New Roman" w:cs="Times New Roman"/>
          <w:b/>
          <w:bCs/>
          <w:i/>
          <w:iCs/>
          <w:color w:val="76923C"/>
          <w:spacing w:val="-6"/>
          <w:sz w:val="26"/>
          <w:szCs w:val="26"/>
        </w:rPr>
        <w:t>Такском</w:t>
      </w:r>
      <w:proofErr w:type="spellEnd"/>
      <w:r w:rsidRPr="00E56ACC">
        <w:rPr>
          <w:rFonts w:ascii="Times New Roman" w:hAnsi="Times New Roman" w:cs="Times New Roman"/>
          <w:b/>
          <w:bCs/>
          <w:i/>
          <w:iCs/>
          <w:color w:val="76923C"/>
          <w:spacing w:val="-6"/>
          <w:sz w:val="26"/>
          <w:szCs w:val="26"/>
        </w:rPr>
        <w:t>», Руководитель рабочей группы ТПП РФ по вопросам электронного документооборота.</w:t>
      </w:r>
      <w:r w:rsidRPr="00E56ACC">
        <w:rPr>
          <w:rFonts w:ascii="Times New Roman" w:hAnsi="Times New Roman" w:cs="Times New Roman"/>
          <w:color w:val="E36C0A" w:themeColor="accent6" w:themeShade="BF"/>
          <w:spacing w:val="-6"/>
          <w:sz w:val="26"/>
          <w:szCs w:val="26"/>
        </w:rPr>
        <w:t xml:space="preserve"> </w:t>
      </w:r>
    </w:p>
    <w:p w:rsidR="007C2A35" w:rsidRPr="00E56ACC" w:rsidRDefault="007C2A35" w:rsidP="0009368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Основные направления дискуссии:</w:t>
      </w:r>
    </w:p>
    <w:p w:rsidR="00093687" w:rsidRPr="00E56ACC" w:rsidRDefault="00093687" w:rsidP="00093687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Налоговый мониторинг: итоги заявочной кампании 2020 года</w:t>
      </w:r>
    </w:p>
    <w:p w:rsidR="00093687" w:rsidRPr="00E56ACC" w:rsidRDefault="00093687" w:rsidP="00093687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Актуальные вопросы применения онлайн-касс</w:t>
      </w:r>
    </w:p>
    <w:p w:rsidR="007C2A35" w:rsidRPr="00E56ACC" w:rsidRDefault="00093687" w:rsidP="00093687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Электронные транспортные накладные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 xml:space="preserve">К участию </w:t>
      </w:r>
      <w:proofErr w:type="gramStart"/>
      <w:r w:rsidRPr="00E56AC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приглашены</w:t>
      </w:r>
      <w:proofErr w:type="gramEnd"/>
      <w:r w:rsidRPr="00E56AC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:</w:t>
      </w:r>
    </w:p>
    <w:p w:rsidR="00093687" w:rsidRPr="00E56ACC" w:rsidRDefault="00093687" w:rsidP="0009368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Начальник Управления налогового мониторинга ФНС России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Марина Крашенинникова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:rsidR="00093687" w:rsidRPr="00E56ACC" w:rsidRDefault="00093687" w:rsidP="0009368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Заместитель начальника Управления оперативного контроля ФНС России </w:t>
      </w:r>
      <w:r w:rsidR="00E56ACC">
        <w:rPr>
          <w:rFonts w:ascii="Times New Roman" w:hAnsi="Times New Roman" w:cs="Times New Roman"/>
          <w:i/>
          <w:spacing w:val="-6"/>
          <w:sz w:val="26"/>
          <w:szCs w:val="26"/>
        </w:rPr>
        <w:t>Александр 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Сорокин</w:t>
      </w:r>
    </w:p>
    <w:p w:rsidR="00093687" w:rsidRPr="00E56ACC" w:rsidRDefault="00093687" w:rsidP="0009368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Руководитель службы проектных и интеграционных решений компании «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Такском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» </w:t>
      </w:r>
      <w:r w:rsidR="00E56ACC">
        <w:rPr>
          <w:rFonts w:ascii="Times New Roman" w:hAnsi="Times New Roman" w:cs="Times New Roman"/>
          <w:i/>
          <w:spacing w:val="-6"/>
          <w:sz w:val="26"/>
          <w:szCs w:val="26"/>
        </w:rPr>
        <w:t>Роман 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Шибанов</w:t>
      </w:r>
    </w:p>
    <w:p w:rsidR="00093687" w:rsidRPr="00E56ACC" w:rsidRDefault="00093687" w:rsidP="0009368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Представители Министерства транспорта Российской Федерации</w:t>
      </w:r>
    </w:p>
    <w:p w:rsidR="007C2A35" w:rsidRPr="00E56ACC" w:rsidRDefault="00093687" w:rsidP="0009368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Представители бизнеса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3944E8A9" wp14:editId="239E601B">
            <wp:extent cx="295275" cy="295275"/>
            <wp:effectExtent l="0" t="0" r="9525" b="9525"/>
            <wp:docPr id="5" name="Рисунок 5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10.00-13.00 Малый зал  (</w:t>
      </w:r>
      <w:r w:rsidR="00A81176" w:rsidRPr="00E56ACC"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этаж) </w:t>
      </w:r>
      <w:r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«Круглый стол» № 5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</w:t>
      </w:r>
      <w:r w:rsidR="00560237"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 xml:space="preserve">Налоговый контроль. </w:t>
      </w:r>
      <w:proofErr w:type="gramStart"/>
      <w:r w:rsidR="00D660F6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Как достичь баланс</w:t>
      </w:r>
      <w:proofErr w:type="gramEnd"/>
      <w:r w:rsidR="00D660F6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 xml:space="preserve"> интересов</w:t>
      </w:r>
      <w:r w:rsidR="00560237"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?</w:t>
      </w: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»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  <w:highlight w:val="yellow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Модератор: </w:t>
      </w:r>
      <w:r w:rsidR="00560237"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Ваюкин Василий – управляющий партнер Компании TAXMANAGER, Адвокат Эксперт Экспертно-консультативного совете при Комитете СФ по конституционному законодательству и государственному строительству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>Основные направления дискуссии:</w:t>
      </w:r>
    </w:p>
    <w:p w:rsidR="00560237" w:rsidRPr="00E56ACC" w:rsidRDefault="00560237" w:rsidP="00560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 xml:space="preserve">Практика реализации налоговыми 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органами контрольных полномочий</w:t>
      </w:r>
    </w:p>
    <w:p w:rsidR="00560237" w:rsidRPr="00E56ACC" w:rsidRDefault="00560237" w:rsidP="00560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Подходы налоговых органов к осуществлению налогового контроля – балан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с частных и публичных интересов</w:t>
      </w:r>
    </w:p>
    <w:p w:rsidR="00560237" w:rsidRPr="00E56ACC" w:rsidRDefault="00560237" w:rsidP="00560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Трансформация принципов примене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ния налогового законодательства</w:t>
      </w:r>
    </w:p>
    <w:p w:rsidR="00560237" w:rsidRPr="00E56ACC" w:rsidRDefault="00560237" w:rsidP="00560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Возможен ли качественный переход к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 xml:space="preserve"> сотрудничеству вместо контроля</w:t>
      </w:r>
    </w:p>
    <w:p w:rsidR="00560237" w:rsidRPr="00E56ACC" w:rsidRDefault="00560237" w:rsidP="00560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Налоговые доначисления: торжество справедливости или двойное наказание?</w:t>
      </w:r>
    </w:p>
    <w:p w:rsidR="00560237" w:rsidRPr="00E56ACC" w:rsidRDefault="00560237" w:rsidP="00560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Как можно подстраховаться от налоговой переквалификации сделок и операций. Должная осмотрительность при признании расходов и применении вычетов. Признак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и «фиктивного документооборота»</w:t>
      </w:r>
    </w:p>
    <w:p w:rsidR="007C2A35" w:rsidRPr="00E56ACC" w:rsidRDefault="007C2A35" w:rsidP="00560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К участию </w:t>
      </w:r>
      <w:proofErr w:type="gramStart"/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>приглашены</w:t>
      </w:r>
      <w:proofErr w:type="gramEnd"/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>:</w:t>
      </w:r>
    </w:p>
    <w:p w:rsidR="00E56ACC" w:rsidRPr="00E56ACC" w:rsidRDefault="00E56ACC" w:rsidP="00E56AC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Заместитель Руководителя ФНС России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Бациев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Виктор Валентинович</w:t>
      </w:r>
    </w:p>
    <w:p w:rsidR="00E56ACC" w:rsidRPr="00E56ACC" w:rsidRDefault="00E56ACC" w:rsidP="00E56AC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Профессор кафедры обязательственного права Российской школы частного права,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</w:rPr>
        <w:t>к.ю.н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.,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Новак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Денис Васильевич</w:t>
      </w:r>
    </w:p>
    <w:p w:rsidR="00560237" w:rsidRPr="00E56ACC" w:rsidRDefault="00560237" w:rsidP="0056023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Старший юрист Компании TAX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 xml:space="preserve">MANAGER, Налоговый консультант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Каштанова Марина</w:t>
      </w:r>
    </w:p>
    <w:p w:rsidR="00560237" w:rsidRPr="00E56ACC" w:rsidRDefault="00560237" w:rsidP="0056023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Главный налоговый специалист Компании TAXMANAGER, Налоговый консультант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Кузнецова Юлия</w:t>
      </w:r>
    </w:p>
    <w:p w:rsidR="00560237" w:rsidRPr="00E56ACC" w:rsidRDefault="00560237" w:rsidP="0056023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Старший юрист Компании TAXMANAGER, Член Экспертно-консультативного совета при Комитете Совета Федерации по конституционному законодательству и государственному строительству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Малиношевский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Кирилл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:rsidR="007C2A35" w:rsidRDefault="00560237" w:rsidP="0056023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Представители бизнеса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lastRenderedPageBreak/>
        <w:drawing>
          <wp:inline distT="0" distB="0" distL="0" distR="0" wp14:anchorId="0DD9B4F1" wp14:editId="73FF3FD0">
            <wp:extent cx="295275" cy="295275"/>
            <wp:effectExtent l="0" t="0" r="9525" b="9525"/>
            <wp:docPr id="2" name="Рисунок 2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13.00-14.00 Перерыв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22400C98" wp14:editId="0E2FEAC7">
            <wp:extent cx="295275" cy="295275"/>
            <wp:effectExtent l="0" t="0" r="9525" b="9525"/>
            <wp:docPr id="4" name="Рисунок 4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14.00-17.00 Конгресс центр (1 этаж) </w:t>
      </w:r>
      <w:r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«Круглый стол» № 6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«Налоговое планирование 2021 Новые возможности и ограничения»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Сессия для собственников, руководителей, финансовых директоров и главбухов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Модератор: </w:t>
      </w:r>
      <w:r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Павел Гагарин – Председатель Совета директоров АКГ «Градиент Альфа»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>Основные направления дискуссии: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Какие изменения в налоговом контроле готовит ФНС. Главное для вас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Основные направления налоговой политики 2021-2023.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 xml:space="preserve"> Разъяснения представителей </w:t>
      </w:r>
      <w:r w:rsidR="00A248EE" w:rsidRPr="00554E3E">
        <w:rPr>
          <w:rFonts w:ascii="Times New Roman" w:hAnsi="Times New Roman" w:cs="Times New Roman"/>
          <w:spacing w:val="-6"/>
          <w:sz w:val="26"/>
          <w:szCs w:val="26"/>
        </w:rPr>
        <w:t>Минфина и</w:t>
      </w:r>
      <w:r w:rsidR="00A248E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ФНС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Что учесть в налоговом плани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ровании: рекомендац</w:t>
      </w:r>
      <w:proofErr w:type="gramStart"/>
      <w:r w:rsidR="00E56ACC">
        <w:rPr>
          <w:rFonts w:ascii="Times New Roman" w:hAnsi="Times New Roman" w:cs="Times New Roman"/>
          <w:spacing w:val="-6"/>
          <w:sz w:val="26"/>
          <w:szCs w:val="26"/>
        </w:rPr>
        <w:t>ии ау</w:t>
      </w:r>
      <w:proofErr w:type="gramEnd"/>
      <w:r w:rsidR="00E56ACC">
        <w:rPr>
          <w:rFonts w:ascii="Times New Roman" w:hAnsi="Times New Roman" w:cs="Times New Roman"/>
          <w:spacing w:val="-6"/>
          <w:sz w:val="26"/>
          <w:szCs w:val="26"/>
        </w:rPr>
        <w:t>диторов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 xml:space="preserve">Необоснованная налоговая выгода: как применяли статью 54.1 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в 2020 году и чего ждать дальше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Корпоративная н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 xml:space="preserve">алоговая политика. </w:t>
      </w:r>
      <w:proofErr w:type="gramStart"/>
      <w:r w:rsidR="00E56ACC">
        <w:rPr>
          <w:rFonts w:ascii="Times New Roman" w:hAnsi="Times New Roman" w:cs="Times New Roman"/>
          <w:spacing w:val="-6"/>
          <w:sz w:val="26"/>
          <w:szCs w:val="26"/>
        </w:rPr>
        <w:t>Бизнес-кейсы</w:t>
      </w:r>
      <w:proofErr w:type="gramEnd"/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 xml:space="preserve">Ликвидация 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бизнеса: как можно и как нельзя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•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ab/>
        <w:t>Какие способы финансового плани</w:t>
      </w:r>
      <w:r w:rsidR="00E56ACC">
        <w:rPr>
          <w:rFonts w:ascii="Times New Roman" w:hAnsi="Times New Roman" w:cs="Times New Roman"/>
          <w:spacing w:val="-6"/>
          <w:sz w:val="26"/>
          <w:szCs w:val="26"/>
        </w:rPr>
        <w:t>рования помогут пережить кризис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К участию </w:t>
      </w:r>
      <w:proofErr w:type="gramStart"/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>приглашены</w:t>
      </w:r>
      <w:proofErr w:type="gramEnd"/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>: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Заместитель Руководителя ФНС России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Дмитрий Сатин</w:t>
      </w:r>
    </w:p>
    <w:p w:rsidR="00A81176" w:rsidRDefault="00E56ACC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Заместитель Руководителя ФНС России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Александр Егоричев</w:t>
      </w:r>
    </w:p>
    <w:p w:rsidR="00753791" w:rsidRPr="00E56ACC" w:rsidRDefault="00753791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753791">
        <w:rPr>
          <w:rFonts w:ascii="Times New Roman" w:hAnsi="Times New Roman" w:cs="Times New Roman"/>
          <w:spacing w:val="-6"/>
          <w:sz w:val="26"/>
          <w:szCs w:val="26"/>
        </w:rPr>
        <w:t xml:space="preserve">Директор Департамента </w:t>
      </w:r>
      <w:r w:rsidR="002F52F3">
        <w:rPr>
          <w:rFonts w:ascii="Times New Roman" w:hAnsi="Times New Roman" w:cs="Times New Roman"/>
          <w:spacing w:val="-6"/>
          <w:sz w:val="26"/>
          <w:szCs w:val="26"/>
        </w:rPr>
        <w:t>н</w:t>
      </w:r>
      <w:r w:rsidRPr="00753791">
        <w:rPr>
          <w:rFonts w:ascii="Times New Roman" w:hAnsi="Times New Roman" w:cs="Times New Roman"/>
          <w:spacing w:val="-6"/>
          <w:sz w:val="26"/>
          <w:szCs w:val="26"/>
        </w:rPr>
        <w:t>алоговой политики Минфина России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 xml:space="preserve"> Данил Волков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Налоговые эксперты АКГ «Градиент Альфа»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Татьяна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Ильинова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, Роман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Самилло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, Татьяна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Гераскина</w:t>
      </w:r>
      <w:proofErr w:type="spellEnd"/>
    </w:p>
    <w:p w:rsidR="00A81176" w:rsidRDefault="00A81176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Собственники, генеральные и финансовые директора, главные бухгалтеры компаний реального сектора экономики</w:t>
      </w:r>
    </w:p>
    <w:p w:rsidR="00E56ACC" w:rsidRPr="00E56ACC" w:rsidRDefault="00E56ACC" w:rsidP="00A8117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bookmarkStart w:id="0" w:name="_GoBack"/>
      <w:bookmarkEnd w:id="0"/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5F4E99AD" wp14:editId="656A6354">
            <wp:extent cx="295275" cy="295275"/>
            <wp:effectExtent l="0" t="0" r="9525" b="9525"/>
            <wp:docPr id="15" name="Рисунок 15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5A4A39" w:rsidRPr="00E56ACC"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 w:rsidR="005A4A39" w:rsidRPr="00E56ACC">
        <w:rPr>
          <w:rFonts w:ascii="Times New Roman" w:hAnsi="Times New Roman" w:cs="Times New Roman"/>
          <w:b/>
          <w:spacing w:val="-6"/>
          <w:sz w:val="26"/>
          <w:szCs w:val="26"/>
        </w:rPr>
        <w:t>7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Библиотека (3 этаж) </w:t>
      </w:r>
      <w:r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«Круглый стол» № 7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«Налогообложение предприятий в ходе процедур банкротства»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Модератор: </w:t>
      </w:r>
      <w:r w:rsidR="00A81176"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Ноготков Кирилл Олегович - арбитражный управляющий</w:t>
      </w:r>
    </w:p>
    <w:p w:rsidR="00560237" w:rsidRPr="00E56ACC" w:rsidRDefault="00560237" w:rsidP="00560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bCs/>
          <w:spacing w:val="-6"/>
          <w:sz w:val="26"/>
          <w:szCs w:val="26"/>
        </w:rPr>
        <w:t>Основные направления дискуссии:</w:t>
      </w:r>
    </w:p>
    <w:p w:rsidR="007C2A35" w:rsidRPr="00E56ACC" w:rsidRDefault="007C2A35" w:rsidP="0056023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spacing w:val="-6"/>
          <w:sz w:val="26"/>
          <w:szCs w:val="26"/>
        </w:rPr>
        <w:t>Новое в деятельности налоговых органов по обеспечению процедур банкротства, инициировании процедур банкротства, мониторинг 2020 (доклад, дискуссия)</w:t>
      </w:r>
    </w:p>
    <w:p w:rsidR="007C2A35" w:rsidRPr="00E56ACC" w:rsidRDefault="007C2A35" w:rsidP="0056023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spacing w:val="-6"/>
          <w:sz w:val="26"/>
          <w:szCs w:val="26"/>
        </w:rPr>
        <w:t>Налог на добавленную стоимость – экономическая природа налога, особенности исчисления и уплаты в ходе процедур банкротства (доклад, дискуссия)</w:t>
      </w:r>
    </w:p>
    <w:p w:rsidR="007C2A35" w:rsidRPr="00E56ACC" w:rsidRDefault="007C2A35" w:rsidP="0056023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spacing w:val="-6"/>
          <w:sz w:val="26"/>
          <w:szCs w:val="26"/>
        </w:rPr>
        <w:t>Налог на прибыль организаций – обобщение практики, связанной с применением главы 25 НК РФ в ходе процедур банкротства (доклад, дискуссия)</w:t>
      </w:r>
    </w:p>
    <w:p w:rsidR="007C2A35" w:rsidRPr="00E56ACC" w:rsidRDefault="007C2A35" w:rsidP="0056023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spacing w:val="-6"/>
          <w:sz w:val="26"/>
          <w:szCs w:val="26"/>
        </w:rPr>
        <w:t>Налог на имущество организаций, земельный налог и налог на доходы физических лиц в вопросах и ответах (дискуссия)</w:t>
      </w:r>
    </w:p>
    <w:p w:rsidR="007C2A35" w:rsidRPr="00E56ACC" w:rsidRDefault="007C2A35" w:rsidP="007C2A35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 xml:space="preserve">К участию </w:t>
      </w:r>
      <w:proofErr w:type="gramStart"/>
      <w:r w:rsidRPr="00E56ACC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>приглашены</w:t>
      </w:r>
      <w:proofErr w:type="gramEnd"/>
      <w:r w:rsidRPr="00E56ACC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>:</w:t>
      </w:r>
    </w:p>
    <w:p w:rsidR="00A81176" w:rsidRPr="00E56ACC" w:rsidRDefault="00A81176" w:rsidP="00A81176">
      <w:pPr>
        <w:tabs>
          <w:tab w:val="left" w:pos="284"/>
        </w:tabs>
        <w:spacing w:after="0" w:line="240" w:lineRule="auto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spacing w:val="-6"/>
          <w:sz w:val="26"/>
          <w:szCs w:val="26"/>
        </w:rPr>
        <w:t xml:space="preserve">Заместитель Руководителя ФНС России </w:t>
      </w:r>
      <w:r w:rsidRPr="00E56ACC">
        <w:rPr>
          <w:rFonts w:ascii="Times New Roman" w:eastAsia="Cambria" w:hAnsi="Times New Roman" w:cs="Times New Roman"/>
          <w:i/>
          <w:spacing w:val="-6"/>
          <w:sz w:val="26"/>
          <w:szCs w:val="26"/>
        </w:rPr>
        <w:t xml:space="preserve">Виктор Валентинович </w:t>
      </w:r>
      <w:proofErr w:type="spellStart"/>
      <w:r w:rsidRPr="00E56ACC">
        <w:rPr>
          <w:rFonts w:ascii="Times New Roman" w:eastAsia="Cambria" w:hAnsi="Times New Roman" w:cs="Times New Roman"/>
          <w:i/>
          <w:spacing w:val="-6"/>
          <w:sz w:val="26"/>
          <w:szCs w:val="26"/>
        </w:rPr>
        <w:t>Бациев</w:t>
      </w:r>
      <w:proofErr w:type="spellEnd"/>
    </w:p>
    <w:p w:rsidR="00A81176" w:rsidRPr="00E56ACC" w:rsidRDefault="00A81176" w:rsidP="00A81176">
      <w:pPr>
        <w:tabs>
          <w:tab w:val="left" w:pos="284"/>
        </w:tabs>
        <w:spacing w:after="0" w:line="240" w:lineRule="auto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spacing w:val="-6"/>
          <w:sz w:val="26"/>
          <w:szCs w:val="26"/>
        </w:rPr>
        <w:t xml:space="preserve">Заместитель Руководителя ФНС России </w:t>
      </w:r>
      <w:r w:rsidRPr="00E56ACC">
        <w:rPr>
          <w:rFonts w:ascii="Times New Roman" w:eastAsia="Cambria" w:hAnsi="Times New Roman" w:cs="Times New Roman"/>
          <w:i/>
          <w:spacing w:val="-6"/>
          <w:sz w:val="26"/>
          <w:szCs w:val="26"/>
        </w:rPr>
        <w:t xml:space="preserve">Константин Николаевич </w:t>
      </w:r>
      <w:proofErr w:type="spellStart"/>
      <w:r w:rsidRPr="00E56ACC">
        <w:rPr>
          <w:rFonts w:ascii="Times New Roman" w:eastAsia="Cambria" w:hAnsi="Times New Roman" w:cs="Times New Roman"/>
          <w:i/>
          <w:spacing w:val="-6"/>
          <w:sz w:val="26"/>
          <w:szCs w:val="26"/>
        </w:rPr>
        <w:t>Чекмышев</w:t>
      </w:r>
      <w:proofErr w:type="spellEnd"/>
    </w:p>
    <w:p w:rsidR="00A81176" w:rsidRPr="00E56ACC" w:rsidRDefault="00A81176" w:rsidP="00A81176">
      <w:pPr>
        <w:tabs>
          <w:tab w:val="left" w:pos="284"/>
        </w:tabs>
        <w:spacing w:after="0" w:line="240" w:lineRule="auto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spacing w:val="-6"/>
          <w:sz w:val="26"/>
          <w:szCs w:val="26"/>
        </w:rPr>
        <w:t xml:space="preserve">Начальник Управление обеспечения процедур банкротства </w:t>
      </w:r>
      <w:r w:rsidRPr="00E56ACC">
        <w:rPr>
          <w:rFonts w:ascii="Times New Roman" w:eastAsia="Cambria" w:hAnsi="Times New Roman" w:cs="Times New Roman"/>
          <w:i/>
          <w:spacing w:val="-6"/>
          <w:sz w:val="26"/>
          <w:szCs w:val="26"/>
        </w:rPr>
        <w:t>Вадим Юрьевич Солдатенков</w:t>
      </w:r>
    </w:p>
    <w:p w:rsidR="00A81176" w:rsidRDefault="00A81176" w:rsidP="000104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E56ACC" w:rsidRPr="00E56ACC" w:rsidRDefault="00E56ACC" w:rsidP="000104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E56ACC" w:rsidRDefault="00E56ACC">
      <w:pPr>
        <w:rPr>
          <w:rFonts w:ascii="Times New Roman" w:hAnsi="Times New Roman" w:cs="Times New Roman"/>
          <w:b/>
          <w:spacing w:val="-6"/>
          <w:sz w:val="26"/>
          <w:szCs w:val="26"/>
        </w:rPr>
      </w:pPr>
      <w:r>
        <w:rPr>
          <w:rFonts w:ascii="Times New Roman" w:hAnsi="Times New Roman" w:cs="Times New Roman"/>
          <w:b/>
          <w:spacing w:val="-6"/>
          <w:sz w:val="26"/>
          <w:szCs w:val="26"/>
        </w:rPr>
        <w:br w:type="page"/>
      </w:r>
    </w:p>
    <w:p w:rsidR="007C2A35" w:rsidRPr="00E56ACC" w:rsidRDefault="007C2A35" w:rsidP="000104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lastRenderedPageBreak/>
        <w:t>19 ноября 2020 г.</w:t>
      </w:r>
    </w:p>
    <w:p w:rsidR="000900C5" w:rsidRPr="00E56ACC" w:rsidRDefault="000900C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3D71736B" wp14:editId="4465AAE9">
            <wp:extent cx="295275" cy="295275"/>
            <wp:effectExtent l="0" t="0" r="9525" b="9525"/>
            <wp:docPr id="1" name="Рисунок 1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9.30 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-</w:t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10.00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</w:p>
    <w:p w:rsidR="000900C5" w:rsidRDefault="000900C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:rsidR="00E56ACC" w:rsidRPr="00E56ACC" w:rsidRDefault="00E56ACC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17392B" w:rsidRPr="00E56ACC" w:rsidRDefault="0017392B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0B5A7AB9" wp14:editId="2922C906">
            <wp:extent cx="295275" cy="295275"/>
            <wp:effectExtent l="0" t="0" r="9525" b="9525"/>
            <wp:docPr id="3" name="Рисунок 3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>10.00 – 13.00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Конгресс-центр (1 этаж) </w:t>
      </w:r>
      <w:r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 w:rsidR="007C2A35"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8</w:t>
      </w:r>
      <w:r w:rsidR="0067246E"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 </w:t>
      </w:r>
    </w:p>
    <w:p w:rsidR="007C26EC" w:rsidRPr="007C26EC" w:rsidRDefault="007C26EC" w:rsidP="007C26EC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6"/>
          <w:szCs w:val="26"/>
          <w:lang w:eastAsia="ru-RU"/>
        </w:rPr>
        <w:t>«Налоговый мониторинг: ожидаемые изменения и развитие информационных технологий в области налогового контроля»</w:t>
      </w:r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Модератор:</w:t>
      </w:r>
      <w:r w:rsidRPr="007C26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7C26EC"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6"/>
          <w:szCs w:val="26"/>
          <w:lang w:eastAsia="ru-RU"/>
        </w:rPr>
        <w:t xml:space="preserve">Орлов Михаил – общественный бизнес-омбудсмен по налогам, Председатель Экспертного Совета Комитета Госдумы по бюджету и налогам, партнер, руководитель Департамента налогового и юридического консультирования КПМГ в России и СНГ </w:t>
      </w:r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направления дискуссии:</w:t>
      </w:r>
    </w:p>
    <w:p w:rsidR="007C26EC" w:rsidRPr="007C26EC" w:rsidRDefault="007C26EC" w:rsidP="007C26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изменения в НК РФ в части налогового мониторинга. Что ждать?</w:t>
      </w:r>
    </w:p>
    <w:p w:rsidR="007C26EC" w:rsidRPr="007C26EC" w:rsidRDefault="007C26EC" w:rsidP="007C26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Получение мотивированных мнений от налоговых органов для управления налоговыми рисками </w:t>
      </w:r>
    </w:p>
    <w:p w:rsidR="007C26EC" w:rsidRPr="007C26EC" w:rsidRDefault="007C26EC" w:rsidP="007C26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Новые требования к формам и форматам документов для вступления и функционирования в режиме налогового мониторинга</w:t>
      </w:r>
    </w:p>
    <w:p w:rsidR="007C26EC" w:rsidRPr="007C26EC" w:rsidRDefault="007C26EC" w:rsidP="007C26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Новые требования к информационным системам участников налогового мониторинга</w:t>
      </w:r>
    </w:p>
    <w:p w:rsidR="007C26EC" w:rsidRPr="007C26EC" w:rsidRDefault="007C26EC" w:rsidP="007C26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Комплексные решения </w:t>
      </w:r>
      <w:proofErr w:type="gramStart"/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автоматизация</w:t>
      </w:r>
      <w:proofErr w:type="gramEnd"/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СВК для целей налогового мониторинга </w:t>
      </w:r>
    </w:p>
    <w:p w:rsidR="007C26EC" w:rsidRPr="007C26EC" w:rsidRDefault="007C26EC" w:rsidP="007C26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Будущее информационного взаимодействия с налоговыми органами </w:t>
      </w:r>
    </w:p>
    <w:p w:rsidR="007C26EC" w:rsidRPr="007C26EC" w:rsidRDefault="007C26EC" w:rsidP="007C26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Подход к вступлению в режим налогового мониторинга с 2022 года </w:t>
      </w:r>
    </w:p>
    <w:p w:rsidR="007C26EC" w:rsidRPr="007C26EC" w:rsidRDefault="007C26EC" w:rsidP="007C26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Будущее информационного взаимодействия с налоговыми органами </w:t>
      </w:r>
    </w:p>
    <w:p w:rsidR="007C26EC" w:rsidRPr="007C26EC" w:rsidRDefault="007C26EC" w:rsidP="007C26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Сессия вопросов и ответов</w:t>
      </w:r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 участию </w:t>
      </w:r>
      <w:proofErr w:type="gramStart"/>
      <w:r w:rsidRPr="007C26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приглашены</w:t>
      </w:r>
      <w:proofErr w:type="gramEnd"/>
      <w:r w:rsidRPr="007C26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руководителя ФНС России </w:t>
      </w:r>
      <w:r w:rsidRPr="007C26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Дмитрий Сатин</w:t>
      </w:r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 налогового мониторинга ФНС России </w:t>
      </w:r>
      <w:r w:rsidRPr="007C26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Марина Крашенинникова</w:t>
      </w:r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Партнер EY </w:t>
      </w:r>
      <w:r w:rsidRPr="007C26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Иван Родионов</w:t>
      </w:r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Партнер KPMG </w:t>
      </w:r>
      <w:proofErr w:type="spellStart"/>
      <w:r w:rsidRPr="007C26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Иларион</w:t>
      </w:r>
      <w:proofErr w:type="spellEnd"/>
      <w:r w:rsidRPr="007C26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7C26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Леметюйнен</w:t>
      </w:r>
      <w:proofErr w:type="spellEnd"/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Партнер </w:t>
      </w:r>
      <w:proofErr w:type="spellStart"/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>PwC</w:t>
      </w:r>
      <w:proofErr w:type="spellEnd"/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26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Екатерина Рябова</w:t>
      </w:r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Аккаунт менеджер, </w:t>
      </w:r>
      <w:proofErr w:type="spellStart"/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>Innovative</w:t>
      </w:r>
      <w:proofErr w:type="spellEnd"/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>Bus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iness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Solutions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(IBSO), SAP СНГ </w:t>
      </w:r>
      <w:r w:rsidRPr="007C26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Константин Матвиенко</w:t>
      </w:r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по финансовым решениям SAP, Руководитель группы внедрения, SAP СНГ </w:t>
      </w:r>
      <w:r w:rsidRPr="007C26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Вера Ягунова</w:t>
      </w:r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омпании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Mail.Ru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B2B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Department</w:t>
      </w:r>
      <w:proofErr w:type="spellEnd"/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26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Андрей Черненко</w:t>
      </w:r>
    </w:p>
    <w:p w:rsidR="007C26EC" w:rsidRPr="007C26EC" w:rsidRDefault="007C26EC" w:rsidP="007C2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Представители бизнеса, участники Налогового Мониторинга </w:t>
      </w:r>
    </w:p>
    <w:p w:rsidR="00E56ACC" w:rsidRDefault="00E56ACC">
      <w:pPr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br w:type="page"/>
      </w:r>
    </w:p>
    <w:p w:rsidR="0017392B" w:rsidRPr="00E56ACC" w:rsidRDefault="0017392B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lastRenderedPageBreak/>
        <w:drawing>
          <wp:inline distT="0" distB="0" distL="0" distR="0" wp14:anchorId="3686BF66" wp14:editId="6A698C2F">
            <wp:extent cx="295275" cy="295275"/>
            <wp:effectExtent l="0" t="0" r="9525" b="9525"/>
            <wp:docPr id="7" name="Рисунок 7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>10.00 – 13.00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Малый зал (3 этаж) </w:t>
      </w:r>
      <w:r w:rsidR="0067246E"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 w:rsidR="007C2A35"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9</w:t>
      </w:r>
    </w:p>
    <w:p w:rsidR="00D06D9B" w:rsidRPr="00E56ACC" w:rsidRDefault="00D06D9B" w:rsidP="000104A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bCs/>
          <w:color w:val="548DD4"/>
          <w:spacing w:val="-6"/>
          <w:sz w:val="26"/>
          <w:szCs w:val="26"/>
        </w:rPr>
        <w:t>«</w:t>
      </w:r>
      <w:r w:rsidR="00093687" w:rsidRPr="00E56ACC">
        <w:rPr>
          <w:rFonts w:ascii="Times New Roman" w:hAnsi="Times New Roman" w:cs="Times New Roman"/>
          <w:b/>
          <w:bCs/>
          <w:color w:val="548DD4"/>
          <w:spacing w:val="-6"/>
          <w:sz w:val="26"/>
          <w:szCs w:val="26"/>
        </w:rPr>
        <w:t>Практика применения статьи 54.1 НК РФ: что надо изменить</w:t>
      </w:r>
      <w:r w:rsidRPr="00E56ACC">
        <w:rPr>
          <w:rFonts w:ascii="Times New Roman" w:hAnsi="Times New Roman" w:cs="Times New Roman"/>
          <w:b/>
          <w:bCs/>
          <w:color w:val="548DD4"/>
          <w:spacing w:val="-6"/>
          <w:sz w:val="26"/>
          <w:szCs w:val="26"/>
        </w:rPr>
        <w:t>»</w:t>
      </w:r>
      <w:r w:rsidRPr="00E56ACC">
        <w:rPr>
          <w:rFonts w:ascii="Times New Roman" w:hAnsi="Times New Roman" w:cs="Times New Roman"/>
          <w:color w:val="1F4E79"/>
          <w:spacing w:val="-6"/>
          <w:sz w:val="26"/>
          <w:szCs w:val="26"/>
        </w:rPr>
        <w:t xml:space="preserve">  </w:t>
      </w:r>
    </w:p>
    <w:p w:rsidR="00D06D9B" w:rsidRPr="00E56ACC" w:rsidRDefault="00D06D9B" w:rsidP="000104A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Модератор:</w:t>
      </w:r>
      <w:r w:rsidRPr="00E56ACC">
        <w:rPr>
          <w:rFonts w:ascii="Times New Roman" w:hAnsi="Times New Roman" w:cs="Times New Roman"/>
          <w:color w:val="1F4E79"/>
          <w:spacing w:val="-6"/>
          <w:sz w:val="26"/>
          <w:szCs w:val="26"/>
        </w:rPr>
        <w:t xml:space="preserve"> </w:t>
      </w:r>
      <w:r w:rsidR="007C2A35"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Пепеляев Сергей Геннадьевич – управляющий партнер юридической компании «Пепеляев Групп»</w:t>
      </w:r>
      <w:r w:rsidRPr="00E56ACC">
        <w:rPr>
          <w:rFonts w:ascii="Times New Roman" w:hAnsi="Times New Roman" w:cs="Times New Roman"/>
          <w:color w:val="E36C0A" w:themeColor="accent6" w:themeShade="BF"/>
          <w:spacing w:val="-6"/>
          <w:sz w:val="26"/>
          <w:szCs w:val="26"/>
        </w:rPr>
        <w:t xml:space="preserve"> </w:t>
      </w:r>
    </w:p>
    <w:p w:rsidR="005A4A39" w:rsidRPr="00E56ACC" w:rsidRDefault="005A4A39" w:rsidP="005A4A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Основные направления дискуссии:</w:t>
      </w:r>
    </w:p>
    <w:p w:rsidR="005A4A39" w:rsidRPr="00E56ACC" w:rsidRDefault="005A4A39" w:rsidP="005A4A39">
      <w:pPr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Болевые точки применения статьи 54.1 НК РФ</w:t>
      </w:r>
    </w:p>
    <w:p w:rsidR="005A4A39" w:rsidRPr="00E56ACC" w:rsidRDefault="005A4A39" w:rsidP="005A4A39">
      <w:pPr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Действие во времени </w:t>
      </w:r>
      <w:proofErr w:type="spellStart"/>
      <w:r w:rsidRPr="00E56ACC">
        <w:rPr>
          <w:rFonts w:ascii="Times New Roman" w:hAnsi="Times New Roman" w:cs="Times New Roman"/>
          <w:spacing w:val="-6"/>
          <w:sz w:val="26"/>
          <w:szCs w:val="26"/>
          <w:lang w:val="en-US"/>
        </w:rPr>
        <w:t>vs</w:t>
      </w:r>
      <w:proofErr w:type="spellEnd"/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новое регулирование</w:t>
      </w:r>
    </w:p>
    <w:p w:rsidR="005A4A39" w:rsidRPr="00E56ACC" w:rsidRDefault="005A4A39" w:rsidP="005A4A39">
      <w:pPr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Разграничение мнимых и притворных транзакций</w:t>
      </w:r>
    </w:p>
    <w:p w:rsidR="005A4A39" w:rsidRPr="00E56ACC" w:rsidRDefault="005A4A39" w:rsidP="005A4A39">
      <w:pPr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Реконструкция налоговых последствий</w:t>
      </w:r>
    </w:p>
    <w:p w:rsidR="005A4A39" w:rsidRPr="00E56ACC" w:rsidRDefault="005A4A39" w:rsidP="005A4A39">
      <w:pPr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Ответственность налогоплательщика за контрагента</w:t>
      </w:r>
    </w:p>
    <w:p w:rsidR="005A4A39" w:rsidRPr="00E56ACC" w:rsidRDefault="005A4A39" w:rsidP="005A4A39">
      <w:pPr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Ценовой контроль неконтролируемых сделок</w:t>
      </w:r>
    </w:p>
    <w:p w:rsidR="005A4A39" w:rsidRPr="00E56ACC" w:rsidRDefault="005A4A39" w:rsidP="005A4A3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 xml:space="preserve">К участию </w:t>
      </w:r>
      <w:proofErr w:type="gramStart"/>
      <w:r w:rsidRPr="00E56AC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приглашены</w:t>
      </w:r>
      <w:proofErr w:type="gramEnd"/>
      <w:r w:rsidRPr="00E56AC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:</w:t>
      </w:r>
    </w:p>
    <w:p w:rsidR="005A4A39" w:rsidRPr="00E56ACC" w:rsidRDefault="005A4A39" w:rsidP="005A4A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Заместитель руководителя ФНС России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Виктор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Бациев</w:t>
      </w:r>
      <w:proofErr w:type="spellEnd"/>
    </w:p>
    <w:p w:rsidR="005A4A39" w:rsidRPr="00E56ACC" w:rsidRDefault="005A4A39" w:rsidP="005A4A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Руководитель экспертно-правовой службы Уполномоченного при Президенте РФ по защите прав предпринимателей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Алексей Рябов</w:t>
      </w:r>
    </w:p>
    <w:p w:rsidR="005A4A39" w:rsidRPr="00E56ACC" w:rsidRDefault="005A4A39" w:rsidP="005A4A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Старший партнер юридической компании «Пепеляев Групп»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Андрей Никонов</w:t>
      </w:r>
    </w:p>
    <w:p w:rsidR="0017392B" w:rsidRPr="00E56ACC" w:rsidRDefault="0017392B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  <w:lang w:val="en-US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6E33E8FF" wp14:editId="587E7D7D">
            <wp:extent cx="295275" cy="295275"/>
            <wp:effectExtent l="0" t="0" r="9525" b="9525"/>
            <wp:docPr id="8" name="Рисунок 8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>10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.00-</w:t>
      </w:r>
      <w:r w:rsidR="00F0071B" w:rsidRPr="00E56ACC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.</w:t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>00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Библиотека (3 этаж) </w:t>
      </w:r>
      <w:r w:rsidR="0067246E"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 w:rsidR="007C2A35"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10</w:t>
      </w:r>
    </w:p>
    <w:p w:rsidR="00370D11" w:rsidRPr="00E56ACC" w:rsidRDefault="00370D11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</w:t>
      </w:r>
      <w:r w:rsidR="007C2A35"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Актуальные вопросы косвенного налогообложения. Акцизы</w:t>
      </w:r>
      <w:proofErr w:type="gramStart"/>
      <w:r w:rsidR="007C2A35"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.</w:t>
      </w:r>
      <w:r w:rsidRPr="00E56ACC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»</w:t>
      </w:r>
      <w:proofErr w:type="gramEnd"/>
    </w:p>
    <w:p w:rsidR="00093687" w:rsidRPr="00E56ACC" w:rsidRDefault="00370D11" w:rsidP="0009368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Модератор: </w:t>
      </w:r>
      <w:r w:rsidR="007C2A35"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Кирьянов Артем Юрьевич - Председатель Российского союза налогоплательщиков, Руководитель рабочей группы ТПП РФ по косвенному налогообложению </w:t>
      </w:r>
    </w:p>
    <w:p w:rsidR="005A4A39" w:rsidRPr="00E56ACC" w:rsidRDefault="005A4A39" w:rsidP="005A4A3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Основные направления дискуссии:</w:t>
      </w:r>
    </w:p>
    <w:p w:rsidR="005A4A39" w:rsidRPr="00E56ACC" w:rsidRDefault="005A4A39" w:rsidP="005A4A39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iCs/>
          <w:sz w:val="26"/>
          <w:szCs w:val="26"/>
        </w:rPr>
        <w:t xml:space="preserve">Меры государственной налоговой поддержки в условиях </w:t>
      </w:r>
      <w:proofErr w:type="spellStart"/>
      <w:r w:rsidRPr="00E56ACC">
        <w:rPr>
          <w:rFonts w:ascii="Times New Roman" w:eastAsia="Cambria" w:hAnsi="Times New Roman" w:cs="Times New Roman"/>
          <w:iCs/>
          <w:sz w:val="26"/>
          <w:szCs w:val="26"/>
          <w:lang w:val="en-US"/>
        </w:rPr>
        <w:t>Covid</w:t>
      </w:r>
      <w:proofErr w:type="spellEnd"/>
      <w:r w:rsidRPr="00E56ACC">
        <w:rPr>
          <w:rFonts w:ascii="Times New Roman" w:eastAsia="Cambria" w:hAnsi="Times New Roman" w:cs="Times New Roman"/>
          <w:iCs/>
          <w:sz w:val="26"/>
          <w:szCs w:val="26"/>
        </w:rPr>
        <w:t>-19 в России и за рубежом</w:t>
      </w:r>
      <w:r w:rsidRPr="00E56ACC">
        <w:rPr>
          <w:rFonts w:ascii="Times New Roman" w:eastAsia="Cambria" w:hAnsi="Times New Roman" w:cs="Times New Roman"/>
          <w:iCs/>
          <w:spacing w:val="-6"/>
          <w:sz w:val="26"/>
          <w:szCs w:val="26"/>
        </w:rPr>
        <w:t>;</w:t>
      </w:r>
    </w:p>
    <w:p w:rsidR="005A4A39" w:rsidRPr="00E56ACC" w:rsidRDefault="005A4A39" w:rsidP="005A4A39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spacing w:val="-6"/>
          <w:sz w:val="26"/>
          <w:szCs w:val="26"/>
        </w:rPr>
        <w:t>Соотношение фискальной и регулирующей функции в акцизном налогообложении</w:t>
      </w:r>
    </w:p>
    <w:p w:rsidR="005A4A39" w:rsidRPr="00E56ACC" w:rsidRDefault="005A4A39" w:rsidP="005A4A39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Times New Roman" w:eastAsia="Cambria" w:hAnsi="Times New Roman" w:cs="Times New Roman"/>
          <w:b/>
          <w:i/>
          <w:color w:val="000000" w:themeColor="text1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Особенности функционирования современной системы акцизного налогообложения </w:t>
      </w:r>
      <w:r w:rsidRPr="00E56AC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табачной промышленности в Российской Федерации;</w:t>
      </w:r>
    </w:p>
    <w:p w:rsidR="005A4A39" w:rsidRPr="00E56ACC" w:rsidRDefault="005A4A39" w:rsidP="005A4A39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</w:rPr>
        <w:t>Вопросы противодействия контрабанде подакцизных товаров и производству контрафактной продукции</w:t>
      </w:r>
    </w:p>
    <w:p w:rsidR="005A4A39" w:rsidRPr="00E56ACC" w:rsidRDefault="005A4A39" w:rsidP="005A4A39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Перспективы совершенствования в сфере косвенного налогообложения</w:t>
      </w:r>
    </w:p>
    <w:p w:rsidR="005A4A39" w:rsidRPr="00E56ACC" w:rsidRDefault="005A4A39" w:rsidP="005A4A39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 xml:space="preserve">К участию </w:t>
      </w:r>
      <w:proofErr w:type="gramStart"/>
      <w:r w:rsidRPr="00E56ACC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>приглашены</w:t>
      </w:r>
      <w:proofErr w:type="gramEnd"/>
      <w:r w:rsidRPr="00E56ACC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>: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mbria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eastAsia="Cambria" w:hAnsi="Times New Roman" w:cs="Times New Roman"/>
          <w:spacing w:val="-6"/>
          <w:sz w:val="26"/>
          <w:szCs w:val="26"/>
        </w:rPr>
        <w:t>ВРИО директора Департамента инвестиционной политики и развития предпринимательства Минэкономразвития России</w:t>
      </w:r>
      <w:r w:rsidRPr="00E56ACC">
        <w:rPr>
          <w:rFonts w:ascii="Times New Roman" w:eastAsia="Cambria" w:hAnsi="Times New Roman" w:cs="Times New Roman"/>
          <w:i/>
          <w:spacing w:val="-6"/>
          <w:sz w:val="26"/>
          <w:szCs w:val="26"/>
        </w:rPr>
        <w:t xml:space="preserve"> </w:t>
      </w:r>
      <w:proofErr w:type="spellStart"/>
      <w:r w:rsidRPr="00E56ACC">
        <w:rPr>
          <w:rFonts w:ascii="Times New Roman" w:eastAsia="Cambria" w:hAnsi="Times New Roman" w:cs="Times New Roman"/>
          <w:i/>
          <w:spacing w:val="-6"/>
          <w:sz w:val="26"/>
          <w:szCs w:val="26"/>
        </w:rPr>
        <w:t>Дадаян</w:t>
      </w:r>
      <w:proofErr w:type="spellEnd"/>
      <w:r w:rsidRPr="00E56ACC">
        <w:rPr>
          <w:rFonts w:ascii="Times New Roman" w:eastAsia="Cambria" w:hAnsi="Times New Roman" w:cs="Times New Roman"/>
          <w:i/>
          <w:spacing w:val="-6"/>
          <w:sz w:val="26"/>
          <w:szCs w:val="26"/>
        </w:rPr>
        <w:t xml:space="preserve"> И.В.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Заместитель Руководителя ФНС России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Егоричев А.В.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Руководитель практики бюджетного права Московской коллегии адвокатов «Арбат», заведующая кафедрой правовых дисциплин ВШГА МГУ им. Ломоносова,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Крохина Ю.А.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Директор Центра налоговой политики и налогового администрирования Финансового университета при Правительстве Российской Федерации  </w:t>
      </w:r>
      <w:proofErr w:type="spellStart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Грундел</w:t>
      </w:r>
      <w:proofErr w:type="spellEnd"/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Л.П.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Декан факультета права ВШЭ, </w:t>
      </w:r>
      <w:proofErr w:type="spellStart"/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>д.ю.н</w:t>
      </w:r>
      <w:proofErr w:type="spellEnd"/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.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Виноградов В.А.</w:t>
      </w:r>
    </w:p>
    <w:p w:rsidR="005A4A39" w:rsidRPr="00E56ACC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Партнер КА «Кирьянов и партнеры»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Шумакова Е.А.</w:t>
      </w:r>
    </w:p>
    <w:p w:rsidR="005A4A39" w:rsidRDefault="005A4A39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iCs/>
          <w:spacing w:val="-6"/>
          <w:sz w:val="26"/>
          <w:szCs w:val="26"/>
        </w:rPr>
        <w:t>Депутаты Госдумы, Члены Совета Федерации, Представители Минфина России</w:t>
      </w:r>
    </w:p>
    <w:p w:rsidR="00E56ACC" w:rsidRDefault="00E56ACC" w:rsidP="005A4A3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</w:p>
    <w:p w:rsidR="00E56ACC" w:rsidRDefault="00E56ACC">
      <w:pPr>
        <w:rPr>
          <w:rFonts w:ascii="Times New Roman" w:hAnsi="Times New Roman" w:cs="Times New Roman"/>
          <w:iCs/>
          <w:spacing w:val="-6"/>
          <w:sz w:val="26"/>
          <w:szCs w:val="26"/>
        </w:rPr>
      </w:pPr>
      <w:r>
        <w:rPr>
          <w:rFonts w:ascii="Times New Roman" w:hAnsi="Times New Roman" w:cs="Times New Roman"/>
          <w:iCs/>
          <w:spacing w:val="-6"/>
          <w:sz w:val="26"/>
          <w:szCs w:val="26"/>
        </w:rPr>
        <w:br w:type="page"/>
      </w:r>
    </w:p>
    <w:p w:rsidR="000900C5" w:rsidRPr="00E56ACC" w:rsidRDefault="000900C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lastRenderedPageBreak/>
        <w:drawing>
          <wp:inline distT="0" distB="0" distL="0" distR="0" wp14:anchorId="07A1122F" wp14:editId="49434C85">
            <wp:extent cx="295275" cy="295275"/>
            <wp:effectExtent l="0" t="0" r="9525" b="9525"/>
            <wp:docPr id="17" name="Рисунок 17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.</w:t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>00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-</w:t>
      </w:r>
      <w:r w:rsidR="00F0071B" w:rsidRPr="00E56ACC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</w:t>
      </w:r>
      <w:r w:rsidR="0017392B" w:rsidRPr="00E56ACC">
        <w:rPr>
          <w:rFonts w:ascii="Times New Roman" w:hAnsi="Times New Roman" w:cs="Times New Roman"/>
          <w:b/>
          <w:spacing w:val="-6"/>
          <w:sz w:val="26"/>
          <w:szCs w:val="26"/>
        </w:rPr>
        <w:t>Перерыв</w:t>
      </w:r>
    </w:p>
    <w:p w:rsidR="000900C5" w:rsidRPr="00E56ACC" w:rsidRDefault="000900C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пленарного заседания</w:t>
      </w:r>
      <w:r w:rsidR="005C7B14"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в холле </w:t>
      </w:r>
      <w:proofErr w:type="gramStart"/>
      <w:r w:rsidR="005C7B14" w:rsidRPr="00E56ACC">
        <w:rPr>
          <w:rFonts w:ascii="Times New Roman" w:hAnsi="Times New Roman" w:cs="Times New Roman"/>
          <w:b/>
          <w:spacing w:val="-6"/>
          <w:sz w:val="26"/>
          <w:szCs w:val="26"/>
        </w:rPr>
        <w:t>Конгресс-центра</w:t>
      </w:r>
      <w:proofErr w:type="gramEnd"/>
      <w:r w:rsidR="005C7B14"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(1 </w:t>
      </w:r>
      <w:r w:rsidR="0096205C" w:rsidRPr="00E56ACC">
        <w:rPr>
          <w:rFonts w:ascii="Times New Roman" w:hAnsi="Times New Roman" w:cs="Times New Roman"/>
          <w:b/>
          <w:spacing w:val="-6"/>
          <w:sz w:val="26"/>
          <w:szCs w:val="26"/>
        </w:rPr>
        <w:t> </w:t>
      </w:r>
      <w:r w:rsidR="005C7B14" w:rsidRPr="00E56ACC">
        <w:rPr>
          <w:rFonts w:ascii="Times New Roman" w:hAnsi="Times New Roman" w:cs="Times New Roman"/>
          <w:b/>
          <w:spacing w:val="-6"/>
          <w:sz w:val="26"/>
          <w:szCs w:val="26"/>
        </w:rPr>
        <w:t>этаж)</w:t>
      </w:r>
    </w:p>
    <w:p w:rsidR="000900C5" w:rsidRPr="00E56ACC" w:rsidRDefault="000900C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35DB740B" wp14:editId="3EFF88C9">
            <wp:extent cx="295275" cy="295275"/>
            <wp:effectExtent l="0" t="0" r="9525" b="9525"/>
            <wp:docPr id="18" name="Рисунок 18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 w:rsidR="007C2A35" w:rsidRPr="00E56ACC">
        <w:rPr>
          <w:rFonts w:ascii="Times New Roman" w:hAnsi="Times New Roman" w:cs="Times New Roman"/>
          <w:b/>
          <w:spacing w:val="-6"/>
          <w:sz w:val="26"/>
          <w:szCs w:val="26"/>
        </w:rPr>
        <w:t>6</w:t>
      </w:r>
      <w:r w:rsidRPr="00E56ACC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Конгресс центр (1 этаж) </w:t>
      </w:r>
      <w:r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Пленарное заседание</w:t>
      </w:r>
      <w:r w:rsidR="0096205C" w:rsidRPr="00E56ACC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 Форума</w:t>
      </w:r>
    </w:p>
    <w:p w:rsidR="000900C5" w:rsidRPr="00E56ACC" w:rsidRDefault="000900C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  <w:t>Основные направления дискуссии:</w:t>
      </w:r>
    </w:p>
    <w:p w:rsidR="002762FF" w:rsidRPr="00E56ACC" w:rsidRDefault="00D75958" w:rsidP="000104AC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Налоговая политика</w:t>
      </w:r>
      <w:r w:rsidR="002762FF"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до 202</w:t>
      </w:r>
      <w:r w:rsidR="007C2A35" w:rsidRPr="00E56ACC"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566534"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года</w:t>
      </w:r>
    </w:p>
    <w:p w:rsidR="002762FF" w:rsidRPr="00E56ACC" w:rsidRDefault="002762FF" w:rsidP="000104AC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Неналогов</w:t>
      </w:r>
      <w:r w:rsidR="00452B21" w:rsidRPr="00E56ACC">
        <w:rPr>
          <w:rFonts w:ascii="Times New Roman" w:hAnsi="Times New Roman" w:cs="Times New Roman"/>
          <w:spacing w:val="-6"/>
          <w:sz w:val="26"/>
          <w:szCs w:val="26"/>
        </w:rPr>
        <w:t>ые платежи</w:t>
      </w:r>
    </w:p>
    <w:p w:rsidR="00452B21" w:rsidRPr="00E56ACC" w:rsidRDefault="00452B21" w:rsidP="000104AC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Налоговый контроль</w:t>
      </w:r>
      <w:r w:rsidRPr="00E56ACC">
        <w:rPr>
          <w:rFonts w:ascii="Times New Roman" w:hAnsi="Times New Roman" w:cs="Times New Roman"/>
          <w:spacing w:val="-6"/>
          <w:sz w:val="26"/>
          <w:szCs w:val="26"/>
          <w:lang w:val="en-US"/>
        </w:rPr>
        <w:t xml:space="preserve">: 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>новые тренды</w:t>
      </w:r>
    </w:p>
    <w:p w:rsidR="002762FF" w:rsidRPr="00E56ACC" w:rsidRDefault="00452B21" w:rsidP="000104AC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Трансфертное ценообразование</w:t>
      </w:r>
    </w:p>
    <w:p w:rsidR="002762FF" w:rsidRPr="00E56ACC" w:rsidRDefault="002762FF" w:rsidP="000104AC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Электронный документооборот и</w:t>
      </w:r>
      <w:r w:rsidR="00452B21"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маркировка</w:t>
      </w:r>
    </w:p>
    <w:p w:rsidR="00F8458F" w:rsidRPr="00E56ACC" w:rsidRDefault="00F8458F" w:rsidP="000104AC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Налоговый мониторинг</w:t>
      </w:r>
    </w:p>
    <w:p w:rsidR="00D75958" w:rsidRPr="00E56ACC" w:rsidRDefault="00D75958" w:rsidP="000104AC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Управление налоговыми рисками</w:t>
      </w:r>
    </w:p>
    <w:p w:rsidR="007C2A35" w:rsidRPr="00E56ACC" w:rsidRDefault="007C2A35" w:rsidP="000104AC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Налоговые преступления</w:t>
      </w:r>
    </w:p>
    <w:p w:rsidR="00BC4497" w:rsidRPr="00E56ACC" w:rsidRDefault="00BC4497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0900C5" w:rsidRPr="00E56ACC" w:rsidRDefault="000900C5" w:rsidP="00064A3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color w:val="76923C" w:themeColor="accent3" w:themeShade="BF"/>
          <w:spacing w:val="-6"/>
          <w:sz w:val="26"/>
          <w:szCs w:val="26"/>
        </w:rPr>
        <w:t xml:space="preserve">С основным докладом выступит Президент ТПП РФ </w:t>
      </w:r>
      <w:r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Сергей Николаевич </w:t>
      </w:r>
      <w:proofErr w:type="spellStart"/>
      <w:r w:rsidRPr="00E56ACC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Катырин</w:t>
      </w:r>
      <w:proofErr w:type="spellEnd"/>
    </w:p>
    <w:p w:rsidR="000900C5" w:rsidRPr="00E56ACC" w:rsidRDefault="000900C5" w:rsidP="00064A3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  <w:t>Приглашенные спикеры:</w:t>
      </w:r>
    </w:p>
    <w:p w:rsidR="00091BF5" w:rsidRPr="00E56ACC" w:rsidRDefault="00091BF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Руководитель ФНС России </w:t>
      </w:r>
      <w:r w:rsidR="007C2A35" w:rsidRPr="00E56ACC">
        <w:rPr>
          <w:rFonts w:ascii="Times New Roman" w:hAnsi="Times New Roman" w:cs="Times New Roman"/>
          <w:i/>
          <w:spacing w:val="-6"/>
          <w:sz w:val="26"/>
          <w:szCs w:val="26"/>
        </w:rPr>
        <w:t>Даниил Вячеславович Егоров</w:t>
      </w:r>
    </w:p>
    <w:p w:rsidR="007C2A35" w:rsidRPr="00E56ACC" w:rsidRDefault="007C2A3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Статс-секретарь, заместитель Министра финансов РФ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– Алексей Валерьевич Сазанов</w:t>
      </w:r>
    </w:p>
    <w:p w:rsidR="00091BF5" w:rsidRPr="00E56ACC" w:rsidRDefault="00091BF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Председатель Экспертного совета по совершенствованию налогового законодательства при Комитете Госдумы по бюджету и налогам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Михаил Юрьевич Орлов</w:t>
      </w:r>
    </w:p>
    <w:p w:rsidR="00091BF5" w:rsidRPr="00E56ACC" w:rsidRDefault="00064A3A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Управляющий партнер</w:t>
      </w:r>
      <w:r w:rsidR="00091BF5"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«Пепеляев Групп»</w:t>
      </w:r>
      <w:r w:rsidR="00091BF5"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Сергей Геннадьевич Пепеляев</w:t>
      </w:r>
    </w:p>
    <w:p w:rsidR="00091BF5" w:rsidRPr="00E56ACC" w:rsidRDefault="00091BF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Председатель Исполнительного комитета </w:t>
      </w:r>
      <w:r w:rsidR="00064A3A" w:rsidRPr="00E56ACC">
        <w:rPr>
          <w:rFonts w:ascii="Times New Roman" w:hAnsi="Times New Roman" w:cs="Times New Roman"/>
          <w:spacing w:val="-6"/>
          <w:sz w:val="26"/>
          <w:szCs w:val="26"/>
        </w:rPr>
        <w:t>РСН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Артем Юрьевич Кирьянов </w:t>
      </w:r>
    </w:p>
    <w:p w:rsidR="00091BF5" w:rsidRPr="00E56ACC" w:rsidRDefault="00091BF5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Председатель Совета директоров АКГ «Градиент Альфа»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Павел Александрович Гагарин</w:t>
      </w:r>
    </w:p>
    <w:p w:rsidR="00F8458F" w:rsidRPr="00E56ACC" w:rsidRDefault="00D06D9B" w:rsidP="0001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Заместитель Генерального директор</w:t>
      </w:r>
      <w:proofErr w:type="gramStart"/>
      <w:r w:rsidRPr="00E56ACC">
        <w:rPr>
          <w:rFonts w:ascii="Times New Roman" w:hAnsi="Times New Roman" w:cs="Times New Roman"/>
          <w:spacing w:val="-6"/>
          <w:sz w:val="26"/>
          <w:szCs w:val="26"/>
        </w:rPr>
        <w:t>а</w:t>
      </w:r>
      <w:r w:rsidR="00091BF5"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ООО</w:t>
      </w:r>
      <w:proofErr w:type="gramEnd"/>
      <w:r w:rsidR="00091BF5"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«</w:t>
      </w:r>
      <w:proofErr w:type="spellStart"/>
      <w:r w:rsidR="00091BF5" w:rsidRPr="00E56ACC">
        <w:rPr>
          <w:rFonts w:ascii="Times New Roman" w:hAnsi="Times New Roman" w:cs="Times New Roman"/>
          <w:spacing w:val="-6"/>
          <w:sz w:val="26"/>
          <w:szCs w:val="26"/>
        </w:rPr>
        <w:t>Такском</w:t>
      </w:r>
      <w:proofErr w:type="spellEnd"/>
      <w:r w:rsidR="00091BF5" w:rsidRPr="00E56ACC">
        <w:rPr>
          <w:rFonts w:ascii="Times New Roman" w:hAnsi="Times New Roman" w:cs="Times New Roman"/>
          <w:spacing w:val="-6"/>
          <w:sz w:val="26"/>
          <w:szCs w:val="26"/>
        </w:rPr>
        <w:t>»</w:t>
      </w:r>
      <w:r w:rsidR="00F8458F"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8458F"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Василий </w:t>
      </w:r>
      <w:r w:rsidR="00064A3A"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Юрьевич </w:t>
      </w:r>
      <w:r w:rsidR="00F8458F" w:rsidRPr="00E56ACC">
        <w:rPr>
          <w:rFonts w:ascii="Times New Roman" w:hAnsi="Times New Roman" w:cs="Times New Roman"/>
          <w:i/>
          <w:spacing w:val="-6"/>
          <w:sz w:val="26"/>
          <w:szCs w:val="26"/>
        </w:rPr>
        <w:t>Зудин</w:t>
      </w:r>
      <w:r w:rsidR="00F8458F"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:rsidR="003B7609" w:rsidRPr="00E56ACC" w:rsidRDefault="00566534" w:rsidP="00064A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56ACC">
        <w:rPr>
          <w:rFonts w:ascii="Times New Roman" w:hAnsi="Times New Roman" w:cs="Times New Roman"/>
          <w:spacing w:val="-6"/>
          <w:sz w:val="26"/>
          <w:szCs w:val="26"/>
        </w:rPr>
        <w:t>Управляющий партнер</w:t>
      </w:r>
      <w:r w:rsidR="00064A3A"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компании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 xml:space="preserve"> «</w:t>
      </w:r>
      <w:r w:rsidR="00064A3A" w:rsidRPr="00E56ACC">
        <w:rPr>
          <w:rFonts w:ascii="Times New Roman" w:hAnsi="Times New Roman" w:cs="Times New Roman"/>
          <w:spacing w:val="-6"/>
          <w:sz w:val="26"/>
          <w:szCs w:val="26"/>
        </w:rPr>
        <w:t>TAXMANAGER</w:t>
      </w:r>
      <w:r w:rsidRPr="00E56ACC">
        <w:rPr>
          <w:rFonts w:ascii="Times New Roman" w:hAnsi="Times New Roman" w:cs="Times New Roman"/>
          <w:spacing w:val="-6"/>
          <w:sz w:val="26"/>
          <w:szCs w:val="26"/>
        </w:rPr>
        <w:t>»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Василий </w:t>
      </w:r>
      <w:r w:rsidR="00CB6553" w:rsidRPr="00E56ACC">
        <w:rPr>
          <w:rFonts w:ascii="Times New Roman" w:hAnsi="Times New Roman" w:cs="Times New Roman"/>
          <w:i/>
          <w:spacing w:val="-6"/>
          <w:sz w:val="26"/>
          <w:szCs w:val="26"/>
        </w:rPr>
        <w:t xml:space="preserve">Викторович </w:t>
      </w:r>
      <w:r w:rsidRPr="00E56ACC">
        <w:rPr>
          <w:rFonts w:ascii="Times New Roman" w:hAnsi="Times New Roman" w:cs="Times New Roman"/>
          <w:i/>
          <w:spacing w:val="-6"/>
          <w:sz w:val="26"/>
          <w:szCs w:val="26"/>
        </w:rPr>
        <w:t>Ваюкин</w:t>
      </w:r>
    </w:p>
    <w:sectPr w:rsidR="003B7609" w:rsidRPr="00E56ACC" w:rsidSect="00064A3A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D1D"/>
    <w:multiLevelType w:val="hybridMultilevel"/>
    <w:tmpl w:val="A57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20B89"/>
    <w:multiLevelType w:val="hybridMultilevel"/>
    <w:tmpl w:val="0DBE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26B1E"/>
    <w:multiLevelType w:val="hybridMultilevel"/>
    <w:tmpl w:val="4AB0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5496E"/>
    <w:multiLevelType w:val="hybridMultilevel"/>
    <w:tmpl w:val="87B4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28452F"/>
    <w:multiLevelType w:val="multilevel"/>
    <w:tmpl w:val="9CEEF33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5">
    <w:nsid w:val="23FA6FB4"/>
    <w:multiLevelType w:val="hybridMultilevel"/>
    <w:tmpl w:val="421E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259F2"/>
    <w:multiLevelType w:val="hybridMultilevel"/>
    <w:tmpl w:val="A12C9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F4E47"/>
    <w:multiLevelType w:val="hybridMultilevel"/>
    <w:tmpl w:val="7A0ED2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E2D90"/>
    <w:multiLevelType w:val="hybridMultilevel"/>
    <w:tmpl w:val="303CB6A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8B511B"/>
    <w:multiLevelType w:val="hybridMultilevel"/>
    <w:tmpl w:val="F13AE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100F3"/>
    <w:multiLevelType w:val="hybridMultilevel"/>
    <w:tmpl w:val="2394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7193E"/>
    <w:multiLevelType w:val="hybridMultilevel"/>
    <w:tmpl w:val="4E78CF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5926462"/>
    <w:multiLevelType w:val="hybridMultilevel"/>
    <w:tmpl w:val="BC1AD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403F1"/>
    <w:multiLevelType w:val="multilevel"/>
    <w:tmpl w:val="DDB6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361065"/>
    <w:multiLevelType w:val="hybridMultilevel"/>
    <w:tmpl w:val="8BA82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3198A"/>
    <w:multiLevelType w:val="hybridMultilevel"/>
    <w:tmpl w:val="BAA6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D6904"/>
    <w:multiLevelType w:val="hybridMultilevel"/>
    <w:tmpl w:val="131C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E6CB4"/>
    <w:multiLevelType w:val="hybridMultilevel"/>
    <w:tmpl w:val="F83A8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0"/>
  </w:num>
  <w:num w:numId="12">
    <w:abstractNumId w:val="16"/>
  </w:num>
  <w:num w:numId="13">
    <w:abstractNumId w:val="17"/>
  </w:num>
  <w:num w:numId="14">
    <w:abstractNumId w:val="1"/>
  </w:num>
  <w:num w:numId="15">
    <w:abstractNumId w:val="11"/>
  </w:num>
  <w:num w:numId="16">
    <w:abstractNumId w:val="4"/>
  </w:num>
  <w:num w:numId="17">
    <w:abstractNumId w:val="8"/>
  </w:num>
  <w:num w:numId="18">
    <w:abstractNumId w:val="7"/>
  </w:num>
  <w:num w:numId="19">
    <w:abstractNumId w:val="13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C5"/>
    <w:rsid w:val="000104AC"/>
    <w:rsid w:val="00017658"/>
    <w:rsid w:val="00030E64"/>
    <w:rsid w:val="00032EF3"/>
    <w:rsid w:val="00041BA4"/>
    <w:rsid w:val="00042067"/>
    <w:rsid w:val="00045A51"/>
    <w:rsid w:val="0006155A"/>
    <w:rsid w:val="00064A3A"/>
    <w:rsid w:val="000900C5"/>
    <w:rsid w:val="00091BF5"/>
    <w:rsid w:val="00093687"/>
    <w:rsid w:val="00094889"/>
    <w:rsid w:val="000A29E5"/>
    <w:rsid w:val="000A52A8"/>
    <w:rsid w:val="000B30BD"/>
    <w:rsid w:val="000D331D"/>
    <w:rsid w:val="001336F2"/>
    <w:rsid w:val="00133EB0"/>
    <w:rsid w:val="0017392B"/>
    <w:rsid w:val="0018301C"/>
    <w:rsid w:val="001A0E0E"/>
    <w:rsid w:val="001A2796"/>
    <w:rsid w:val="00202E97"/>
    <w:rsid w:val="00207D5F"/>
    <w:rsid w:val="00223E36"/>
    <w:rsid w:val="00225A99"/>
    <w:rsid w:val="0023273E"/>
    <w:rsid w:val="002738EC"/>
    <w:rsid w:val="002762FF"/>
    <w:rsid w:val="0029626C"/>
    <w:rsid w:val="002F52F3"/>
    <w:rsid w:val="003173B9"/>
    <w:rsid w:val="00335A61"/>
    <w:rsid w:val="00342038"/>
    <w:rsid w:val="00370D11"/>
    <w:rsid w:val="00381065"/>
    <w:rsid w:val="00381A84"/>
    <w:rsid w:val="003831BE"/>
    <w:rsid w:val="003872FD"/>
    <w:rsid w:val="003B7609"/>
    <w:rsid w:val="003C07DD"/>
    <w:rsid w:val="003D03AF"/>
    <w:rsid w:val="003D678C"/>
    <w:rsid w:val="004300D8"/>
    <w:rsid w:val="00452B21"/>
    <w:rsid w:val="00453D82"/>
    <w:rsid w:val="00457984"/>
    <w:rsid w:val="004833DB"/>
    <w:rsid w:val="004C0200"/>
    <w:rsid w:val="004C72D3"/>
    <w:rsid w:val="00525A5A"/>
    <w:rsid w:val="00532156"/>
    <w:rsid w:val="00554E3E"/>
    <w:rsid w:val="00560237"/>
    <w:rsid w:val="00566495"/>
    <w:rsid w:val="00566534"/>
    <w:rsid w:val="005826B9"/>
    <w:rsid w:val="00583F42"/>
    <w:rsid w:val="005870AB"/>
    <w:rsid w:val="00587846"/>
    <w:rsid w:val="005A09C1"/>
    <w:rsid w:val="005A4A39"/>
    <w:rsid w:val="005C7B14"/>
    <w:rsid w:val="005D1441"/>
    <w:rsid w:val="005D5BBD"/>
    <w:rsid w:val="006138D4"/>
    <w:rsid w:val="00615FCB"/>
    <w:rsid w:val="00622F39"/>
    <w:rsid w:val="00627F33"/>
    <w:rsid w:val="006303BE"/>
    <w:rsid w:val="0067246E"/>
    <w:rsid w:val="006864F3"/>
    <w:rsid w:val="006A61A0"/>
    <w:rsid w:val="006E0B7E"/>
    <w:rsid w:val="006F229D"/>
    <w:rsid w:val="00713F79"/>
    <w:rsid w:val="0074740A"/>
    <w:rsid w:val="00747CDD"/>
    <w:rsid w:val="00753791"/>
    <w:rsid w:val="00755BB1"/>
    <w:rsid w:val="00757D7D"/>
    <w:rsid w:val="007951DB"/>
    <w:rsid w:val="007B7436"/>
    <w:rsid w:val="007C0E0F"/>
    <w:rsid w:val="007C26EC"/>
    <w:rsid w:val="007C2A35"/>
    <w:rsid w:val="007C7DC0"/>
    <w:rsid w:val="007F5837"/>
    <w:rsid w:val="00882EC9"/>
    <w:rsid w:val="00884935"/>
    <w:rsid w:val="00891EE1"/>
    <w:rsid w:val="008A6DCA"/>
    <w:rsid w:val="008D135B"/>
    <w:rsid w:val="008D5484"/>
    <w:rsid w:val="008F1F85"/>
    <w:rsid w:val="008F6456"/>
    <w:rsid w:val="00942057"/>
    <w:rsid w:val="00955948"/>
    <w:rsid w:val="0096205C"/>
    <w:rsid w:val="00984347"/>
    <w:rsid w:val="00987A27"/>
    <w:rsid w:val="0099435F"/>
    <w:rsid w:val="009952B1"/>
    <w:rsid w:val="009B114A"/>
    <w:rsid w:val="009B335A"/>
    <w:rsid w:val="009F3D22"/>
    <w:rsid w:val="00A01B20"/>
    <w:rsid w:val="00A0425A"/>
    <w:rsid w:val="00A171F8"/>
    <w:rsid w:val="00A248EE"/>
    <w:rsid w:val="00A27ABB"/>
    <w:rsid w:val="00A4383F"/>
    <w:rsid w:val="00A57A11"/>
    <w:rsid w:val="00A65D1E"/>
    <w:rsid w:val="00A81176"/>
    <w:rsid w:val="00A85BD6"/>
    <w:rsid w:val="00A95FF8"/>
    <w:rsid w:val="00AA1A08"/>
    <w:rsid w:val="00AA7C4C"/>
    <w:rsid w:val="00AB5A3E"/>
    <w:rsid w:val="00AD1498"/>
    <w:rsid w:val="00AF6C00"/>
    <w:rsid w:val="00B03C09"/>
    <w:rsid w:val="00B17798"/>
    <w:rsid w:val="00B3371A"/>
    <w:rsid w:val="00B472AF"/>
    <w:rsid w:val="00B54943"/>
    <w:rsid w:val="00B77463"/>
    <w:rsid w:val="00B86CE3"/>
    <w:rsid w:val="00B92EAC"/>
    <w:rsid w:val="00B93D52"/>
    <w:rsid w:val="00BA3068"/>
    <w:rsid w:val="00BC4497"/>
    <w:rsid w:val="00BC5805"/>
    <w:rsid w:val="00BE1B0D"/>
    <w:rsid w:val="00BF750C"/>
    <w:rsid w:val="00C031E8"/>
    <w:rsid w:val="00C1256A"/>
    <w:rsid w:val="00C174F9"/>
    <w:rsid w:val="00C1782E"/>
    <w:rsid w:val="00C26E10"/>
    <w:rsid w:val="00C5062F"/>
    <w:rsid w:val="00C61895"/>
    <w:rsid w:val="00C63D1D"/>
    <w:rsid w:val="00C66986"/>
    <w:rsid w:val="00C77DAE"/>
    <w:rsid w:val="00C86F4D"/>
    <w:rsid w:val="00CA0497"/>
    <w:rsid w:val="00CA1B82"/>
    <w:rsid w:val="00CB1C09"/>
    <w:rsid w:val="00CB6553"/>
    <w:rsid w:val="00CC4451"/>
    <w:rsid w:val="00CE035C"/>
    <w:rsid w:val="00D0414C"/>
    <w:rsid w:val="00D06D9B"/>
    <w:rsid w:val="00D1511D"/>
    <w:rsid w:val="00D20419"/>
    <w:rsid w:val="00D238A2"/>
    <w:rsid w:val="00D3427D"/>
    <w:rsid w:val="00D541F7"/>
    <w:rsid w:val="00D660F6"/>
    <w:rsid w:val="00D67C1F"/>
    <w:rsid w:val="00D75958"/>
    <w:rsid w:val="00DC1A4C"/>
    <w:rsid w:val="00DD2C12"/>
    <w:rsid w:val="00DD744C"/>
    <w:rsid w:val="00DF53A6"/>
    <w:rsid w:val="00E32030"/>
    <w:rsid w:val="00E54019"/>
    <w:rsid w:val="00E56ACC"/>
    <w:rsid w:val="00E90AAE"/>
    <w:rsid w:val="00EA1506"/>
    <w:rsid w:val="00EA21B1"/>
    <w:rsid w:val="00EC28B1"/>
    <w:rsid w:val="00EE32BA"/>
    <w:rsid w:val="00EF760F"/>
    <w:rsid w:val="00F0071B"/>
    <w:rsid w:val="00F34173"/>
    <w:rsid w:val="00F455F2"/>
    <w:rsid w:val="00F73D83"/>
    <w:rsid w:val="00F8458F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C5"/>
    <w:pPr>
      <w:ind w:left="720"/>
      <w:contextualSpacing/>
    </w:pPr>
  </w:style>
  <w:style w:type="character" w:styleId="a4">
    <w:name w:val="Strong"/>
    <w:basedOn w:val="a0"/>
    <w:uiPriority w:val="22"/>
    <w:qFormat/>
    <w:rsid w:val="000900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C5"/>
    <w:pPr>
      <w:ind w:left="720"/>
      <w:contextualSpacing/>
    </w:pPr>
  </w:style>
  <w:style w:type="character" w:styleId="a4">
    <w:name w:val="Strong"/>
    <w:basedOn w:val="a0"/>
    <w:uiPriority w:val="22"/>
    <w:qFormat/>
    <w:rsid w:val="000900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7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Селиванов А.С. (371)</dc:creator>
  <cp:lastModifiedBy>Селиванов Александр Сергеевич</cp:lastModifiedBy>
  <cp:revision>12</cp:revision>
  <cp:lastPrinted>2020-11-03T08:59:00Z</cp:lastPrinted>
  <dcterms:created xsi:type="dcterms:W3CDTF">2020-11-02T07:34:00Z</dcterms:created>
  <dcterms:modified xsi:type="dcterms:W3CDTF">2020-11-05T06:16:00Z</dcterms:modified>
</cp:coreProperties>
</file>