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8" w:rsidRDefault="00754295" w:rsidP="00754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F290B" w:rsidRDefault="00FF290B" w:rsidP="00FF29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90B">
        <w:rPr>
          <w:rFonts w:ascii="Times New Roman" w:hAnsi="Times New Roman" w:cs="Times New Roman"/>
          <w:sz w:val="24"/>
          <w:szCs w:val="24"/>
        </w:rPr>
        <w:t>Среднемесячная заработная плата одного работника, рублей</w:t>
      </w:r>
    </w:p>
    <w:p w:rsidR="00FF290B" w:rsidRDefault="00FF290B" w:rsidP="00FF290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3369"/>
        <w:gridCol w:w="1992"/>
        <w:gridCol w:w="2433"/>
        <w:gridCol w:w="1953"/>
      </w:tblGrid>
      <w:tr w:rsidR="004778D5" w:rsidRPr="004778D5" w:rsidTr="005212B4">
        <w:trPr>
          <w:trHeight w:val="20"/>
        </w:trPr>
        <w:tc>
          <w:tcPr>
            <w:tcW w:w="3369" w:type="dxa"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Наименование зон, муниц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пальных районов, городских округов</w:t>
            </w:r>
          </w:p>
        </w:tc>
        <w:tc>
          <w:tcPr>
            <w:tcW w:w="1992" w:type="dxa"/>
            <w:hideMark/>
          </w:tcPr>
          <w:p w:rsid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2013 г.</w:t>
            </w:r>
          </w:p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5212B4" w:rsidRPr="005212B4" w:rsidRDefault="005212B4" w:rsidP="005212B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2B4">
              <w:rPr>
                <w:rFonts w:ascii="Times New Roman" w:hAnsi="Times New Roman" w:cs="Times New Roman"/>
                <w:i/>
                <w:szCs w:val="24"/>
              </w:rPr>
              <w:t>(среднемесячная зар</w:t>
            </w:r>
            <w:r w:rsidRPr="005212B4">
              <w:rPr>
                <w:rFonts w:ascii="Times New Roman" w:hAnsi="Times New Roman" w:cs="Times New Roman"/>
                <w:i/>
                <w:szCs w:val="24"/>
              </w:rPr>
              <w:t>а</w:t>
            </w:r>
            <w:r w:rsidRPr="005212B4">
              <w:rPr>
                <w:rFonts w:ascii="Times New Roman" w:hAnsi="Times New Roman" w:cs="Times New Roman"/>
                <w:i/>
                <w:szCs w:val="24"/>
              </w:rPr>
              <w:t>ботная плата рабо</w:t>
            </w:r>
            <w:r w:rsidRPr="005212B4">
              <w:rPr>
                <w:rFonts w:ascii="Times New Roman" w:hAnsi="Times New Roman" w:cs="Times New Roman"/>
                <w:i/>
                <w:szCs w:val="24"/>
              </w:rPr>
              <w:t>т</w:t>
            </w:r>
            <w:r w:rsidRPr="005212B4">
              <w:rPr>
                <w:rFonts w:ascii="Times New Roman" w:hAnsi="Times New Roman" w:cs="Times New Roman"/>
                <w:i/>
                <w:szCs w:val="24"/>
              </w:rPr>
              <w:t>ников организаций, не относящихся к суб</w:t>
            </w:r>
            <w:r w:rsidRPr="005212B4">
              <w:rPr>
                <w:rFonts w:ascii="Times New Roman" w:hAnsi="Times New Roman" w:cs="Times New Roman"/>
                <w:i/>
                <w:szCs w:val="24"/>
              </w:rPr>
              <w:t>ъ</w:t>
            </w:r>
            <w:r w:rsidRPr="005212B4">
              <w:rPr>
                <w:rFonts w:ascii="Times New Roman" w:hAnsi="Times New Roman" w:cs="Times New Roman"/>
                <w:i/>
                <w:szCs w:val="24"/>
              </w:rPr>
              <w:t>ектам малого пре</w:t>
            </w:r>
            <w:r w:rsidRPr="005212B4">
              <w:rPr>
                <w:rFonts w:ascii="Times New Roman" w:hAnsi="Times New Roman" w:cs="Times New Roman"/>
                <w:i/>
                <w:szCs w:val="24"/>
              </w:rPr>
              <w:t>д</w:t>
            </w:r>
            <w:r w:rsidRPr="005212B4">
              <w:rPr>
                <w:rFonts w:ascii="Times New Roman" w:hAnsi="Times New Roman" w:cs="Times New Roman"/>
                <w:i/>
                <w:szCs w:val="24"/>
              </w:rPr>
              <w:t>принимательства)</w:t>
            </w:r>
          </w:p>
        </w:tc>
        <w:tc>
          <w:tcPr>
            <w:tcW w:w="1953" w:type="dxa"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Причины сн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зона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13261,0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16402,5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13718,3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16823,1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17911,9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23356,0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Мариинско-Посадский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13882,9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17032,1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16952,9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19762,2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17030,2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19219,3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16575,7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18615,3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14870,6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17979,4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 Новочебоксарск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19605,0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22324,7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21716,2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25631,0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зона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15045,2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19204,8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13101,2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16072,2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14246,7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16021,6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13932,9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16249,1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13160,7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15591,8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 Канаш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18324,5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20599,3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Юго-Восточная зона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12985,2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16126,1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13798,1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16539,0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13553,6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16100,3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12710,3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16212,0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Юго-Западная зона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11442,4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13782,9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13659,9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16812,9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14321,1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18367,5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12633,5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15537,2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16553,1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18465,2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5212B4">
        <w:trPr>
          <w:trHeight w:val="20"/>
        </w:trPr>
        <w:tc>
          <w:tcPr>
            <w:tcW w:w="3369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1992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18398,9</w:t>
            </w:r>
          </w:p>
        </w:tc>
        <w:tc>
          <w:tcPr>
            <w:tcW w:w="243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22689,3</w:t>
            </w:r>
          </w:p>
        </w:tc>
        <w:tc>
          <w:tcPr>
            <w:tcW w:w="195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78D5" w:rsidRDefault="004778D5" w:rsidP="00FF2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8D5" w:rsidRDefault="004778D5" w:rsidP="00FF2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8D5" w:rsidRDefault="004778D5" w:rsidP="00FF2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90B" w:rsidRDefault="00FF290B" w:rsidP="00FF2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7B5" w:rsidRDefault="00F34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4DCE" w:rsidRDefault="00754295" w:rsidP="00754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347B5" w:rsidRDefault="00F347B5" w:rsidP="00754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290B" w:rsidRDefault="00FF290B" w:rsidP="00FF29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90B">
        <w:rPr>
          <w:rFonts w:ascii="Times New Roman" w:hAnsi="Times New Roman" w:cs="Times New Roman"/>
          <w:sz w:val="24"/>
          <w:szCs w:val="24"/>
        </w:rPr>
        <w:t xml:space="preserve">Объем отгруженной продукции обрабатывающего производства на душу населения, </w:t>
      </w:r>
    </w:p>
    <w:p w:rsidR="00FF290B" w:rsidRDefault="00FF290B" w:rsidP="00FF29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90B">
        <w:rPr>
          <w:rFonts w:ascii="Times New Roman" w:hAnsi="Times New Roman" w:cs="Times New Roman"/>
          <w:sz w:val="24"/>
          <w:szCs w:val="24"/>
        </w:rPr>
        <w:t>тыс. рублей</w:t>
      </w:r>
    </w:p>
    <w:p w:rsidR="00FF290B" w:rsidRDefault="00FF290B" w:rsidP="006D0A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08" w:type="dxa"/>
        <w:tblLook w:val="04A0"/>
      </w:tblPr>
      <w:tblGrid>
        <w:gridCol w:w="2943"/>
        <w:gridCol w:w="993"/>
        <w:gridCol w:w="1134"/>
        <w:gridCol w:w="4438"/>
      </w:tblGrid>
      <w:tr w:rsidR="004778D5" w:rsidRPr="004778D5" w:rsidTr="005212B4">
        <w:trPr>
          <w:trHeight w:val="20"/>
          <w:tblHeader/>
        </w:trPr>
        <w:tc>
          <w:tcPr>
            <w:tcW w:w="2943" w:type="dxa"/>
            <w:hideMark/>
          </w:tcPr>
          <w:p w:rsidR="004778D5" w:rsidRPr="004778D5" w:rsidRDefault="004778D5" w:rsidP="008544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Наименование зон, мун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ципальных районов,</w:t>
            </w:r>
            <w:r w:rsidR="00854455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ородских округов</w:t>
            </w:r>
          </w:p>
        </w:tc>
        <w:tc>
          <w:tcPr>
            <w:tcW w:w="993" w:type="dxa"/>
          </w:tcPr>
          <w:p w:rsid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2013 г.</w:t>
            </w:r>
          </w:p>
          <w:p w:rsidR="004B7D82" w:rsidRPr="004778D5" w:rsidRDefault="004B7D82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4B7D82" w:rsidRPr="004778D5" w:rsidRDefault="004B7D82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Причины снижения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зона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Снижение объема производства и о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грузки продукции ИК-5 УФСИН РФ  (93,7% к уровню 2013 года) связано с сокращением числа работающих (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контингента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) на 15% и в связи с этим неполной загрузкой установленного оборудования. Сокращение 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спецконти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гента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, задействованного на швейной фабрике ИК-5, связано с реализацией 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линии УФСИН РФ (увеличение норматива жилой пл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щади </w:t>
            </w:r>
            <w:proofErr w:type="gram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содержащегося в учреждении).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Мариинско-Посадский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438" w:type="dxa"/>
          </w:tcPr>
          <w:p w:rsidR="004778D5" w:rsidRPr="004778D5" w:rsidRDefault="004778D5" w:rsidP="003A01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В связи открытием сетевых торговых объектов в районе наблюдается сниж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3A011C">
              <w:rPr>
                <w:rFonts w:ascii="Times New Roman" w:hAnsi="Times New Roman" w:cs="Times New Roman"/>
                <w:sz w:val="24"/>
                <w:szCs w:val="24"/>
              </w:rPr>
              <w:t>спроса на продукцию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комбинат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Марпосадский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». В 2013 </w:t>
            </w:r>
            <w:r w:rsidR="00B327C0">
              <w:rPr>
                <w:rFonts w:ascii="Times New Roman" w:hAnsi="Times New Roman" w:cs="Times New Roman"/>
                <w:sz w:val="24"/>
                <w:szCs w:val="24"/>
              </w:rPr>
              <w:t xml:space="preserve">году объем 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отгрузк</w:t>
            </w:r>
            <w:proofErr w:type="gram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Марпосадский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» составлял 75,</w:t>
            </w:r>
            <w:r w:rsidR="00B32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рублей, в 2014 году - 44,</w:t>
            </w:r>
            <w:r w:rsidR="00B32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4438" w:type="dxa"/>
          </w:tcPr>
          <w:p w:rsidR="004778D5" w:rsidRPr="004778D5" w:rsidRDefault="004778D5" w:rsidP="00B32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В 2014 году по сравнению с 2013 годом снизились показатели объема отгруже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ных товаров в АУ «Цивильский изд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тельский дом», ЛИУ-7 на 5,6% в связи с уменьшением государственного заказа, в ОАО «Цивильский ветеринарно-санитарный утилизационный за</w:t>
            </w:r>
            <w:r w:rsidR="00B327C0">
              <w:rPr>
                <w:rFonts w:ascii="Times New Roman" w:hAnsi="Times New Roman" w:cs="Times New Roman"/>
                <w:sz w:val="24"/>
                <w:szCs w:val="24"/>
              </w:rPr>
              <w:t xml:space="preserve">вод» на 18%, 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в связи с уменьшением сбора с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рья</w:t>
            </w:r>
            <w:r w:rsidR="00B32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 Новочебоксарск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4438" w:type="dxa"/>
          </w:tcPr>
          <w:p w:rsidR="004778D5" w:rsidRPr="004778D5" w:rsidRDefault="004778D5" w:rsidP="00E074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Снизили объемы производства «ЛВЗ» 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» - филиал ОАО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спиртпром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E0746E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- 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62,9%), ЗАО «ЧЭАЗ» (62,5%), ОАО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Маслосырбаза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» «Чувашская» (80,6%), ООО «Шуба» (88,5%) и др.</w:t>
            </w:r>
          </w:p>
        </w:tc>
      </w:tr>
      <w:tr w:rsidR="004778D5" w:rsidRPr="00427D76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27D76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зона</w:t>
            </w:r>
          </w:p>
        </w:tc>
        <w:tc>
          <w:tcPr>
            <w:tcW w:w="993" w:type="dxa"/>
          </w:tcPr>
          <w:p w:rsidR="004778D5" w:rsidRPr="00427D76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8D5" w:rsidRPr="00427D76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4778D5" w:rsidRPr="00427D76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267,8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BA28ED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993" w:type="dxa"/>
          </w:tcPr>
          <w:p w:rsidR="004778D5" w:rsidRPr="00BA28ED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778D5" w:rsidRPr="004778D5" w:rsidRDefault="00BA28ED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Канашский</w:t>
            </w:r>
            <w:proofErr w:type="spellEnd"/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ООО «Керамика» в 2014 году перешло из категории среднего предприятия в малое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 Канаш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4438" w:type="dxa"/>
          </w:tcPr>
          <w:p w:rsidR="004778D5" w:rsidRPr="00014680" w:rsidRDefault="004778D5" w:rsidP="007400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680">
              <w:rPr>
                <w:rFonts w:ascii="Times New Roman" w:hAnsi="Times New Roman" w:cs="Times New Roman"/>
                <w:sz w:val="24"/>
                <w:szCs w:val="24"/>
              </w:rPr>
              <w:t>Снижение объемов ЗАО «</w:t>
            </w:r>
            <w:proofErr w:type="spellStart"/>
            <w:r w:rsidRPr="00014680">
              <w:rPr>
                <w:rFonts w:ascii="Times New Roman" w:hAnsi="Times New Roman" w:cs="Times New Roman"/>
                <w:sz w:val="24"/>
                <w:szCs w:val="24"/>
              </w:rPr>
              <w:t>Промтрактор-Вагон</w:t>
            </w:r>
            <w:proofErr w:type="spellEnd"/>
            <w:r w:rsidRPr="00014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4680" w:rsidRPr="00014680">
              <w:rPr>
                <w:rFonts w:ascii="Times New Roman" w:hAnsi="Times New Roman" w:cs="Times New Roman"/>
                <w:sz w:val="24"/>
                <w:szCs w:val="24"/>
              </w:rPr>
              <w:t xml:space="preserve"> (индекс производства - 79,8%), ОАО «КААЗ» (84,9%).</w:t>
            </w:r>
          </w:p>
        </w:tc>
      </w:tr>
      <w:tr w:rsidR="004778D5" w:rsidRPr="00427D76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27D76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Юго-Восточная зона</w:t>
            </w:r>
          </w:p>
        </w:tc>
        <w:tc>
          <w:tcPr>
            <w:tcW w:w="993" w:type="dxa"/>
          </w:tcPr>
          <w:p w:rsidR="004778D5" w:rsidRPr="00427D76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8D5" w:rsidRPr="00427D76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4778D5" w:rsidRPr="00427D76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438" w:type="dxa"/>
          </w:tcPr>
          <w:p w:rsidR="004778D5" w:rsidRPr="004778D5" w:rsidRDefault="004778D5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Приостановлено производство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 и провод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Агрокабель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27D76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27D76" w:rsidRDefault="004778D5" w:rsidP="00477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Юго-Западная зона</w:t>
            </w:r>
          </w:p>
        </w:tc>
        <w:tc>
          <w:tcPr>
            <w:tcW w:w="993" w:type="dxa"/>
          </w:tcPr>
          <w:p w:rsidR="004778D5" w:rsidRPr="00427D76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8D5" w:rsidRPr="00427D76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4778D5" w:rsidRPr="00427D76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показателя 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связано с ухудш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нием финансово-хозяйственной де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тельности МУП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Кирский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лесокомб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нат». С ноября 2013 года введено </w:t>
            </w:r>
            <w:proofErr w:type="gram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курсное</w:t>
            </w:r>
            <w:proofErr w:type="gram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4438" w:type="dxa"/>
          </w:tcPr>
          <w:p w:rsidR="004778D5" w:rsidRPr="004778D5" w:rsidRDefault="004778D5" w:rsidP="002C4E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Нестабильная загрузка </w:t>
            </w:r>
            <w:r w:rsidR="00E0746E" w:rsidRPr="004778D5">
              <w:rPr>
                <w:rFonts w:ascii="Times New Roman" w:hAnsi="Times New Roman" w:cs="Times New Roman"/>
                <w:sz w:val="24"/>
                <w:szCs w:val="24"/>
              </w:rPr>
              <w:t>градообразу</w:t>
            </w:r>
            <w:r w:rsidR="00E0746E" w:rsidRPr="004778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0746E" w:rsidRPr="004778D5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ОАО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 завод»</w:t>
            </w:r>
            <w:r w:rsidR="008544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4455" w:rsidRPr="00014680">
              <w:rPr>
                <w:rFonts w:ascii="Times New Roman" w:hAnsi="Times New Roman" w:cs="Times New Roman"/>
                <w:sz w:val="24"/>
                <w:szCs w:val="24"/>
              </w:rPr>
              <w:t>индекс произво</w:t>
            </w:r>
            <w:r w:rsidR="00854455" w:rsidRPr="000146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455" w:rsidRPr="00014680">
              <w:rPr>
                <w:rFonts w:ascii="Times New Roman" w:hAnsi="Times New Roman" w:cs="Times New Roman"/>
                <w:sz w:val="24"/>
                <w:szCs w:val="24"/>
              </w:rPr>
              <w:t>ства -</w:t>
            </w:r>
            <w:r w:rsidR="00854455">
              <w:rPr>
                <w:rFonts w:ascii="Times New Roman" w:hAnsi="Times New Roman" w:cs="Times New Roman"/>
                <w:sz w:val="24"/>
                <w:szCs w:val="24"/>
              </w:rPr>
              <w:t xml:space="preserve"> 61,8%)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, ОАО «</w:t>
            </w: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 xml:space="preserve"> завод низкотемпературных холодильников» </w:t>
            </w:r>
            <w:r w:rsidR="00854455">
              <w:rPr>
                <w:rFonts w:ascii="Times New Roman" w:hAnsi="Times New Roman" w:cs="Times New Roman"/>
                <w:sz w:val="24"/>
                <w:szCs w:val="24"/>
              </w:rPr>
              <w:t>(35,7%)</w:t>
            </w:r>
          </w:p>
        </w:tc>
      </w:tr>
      <w:tr w:rsidR="004778D5" w:rsidRPr="004778D5" w:rsidTr="004778D5">
        <w:trPr>
          <w:trHeight w:val="20"/>
        </w:trPr>
        <w:tc>
          <w:tcPr>
            <w:tcW w:w="2943" w:type="dxa"/>
            <w:noWrap/>
            <w:hideMark/>
          </w:tcPr>
          <w:p w:rsidR="004778D5" w:rsidRPr="004778D5" w:rsidRDefault="004778D5" w:rsidP="00477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993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134" w:type="dxa"/>
          </w:tcPr>
          <w:p w:rsidR="004778D5" w:rsidRPr="004778D5" w:rsidRDefault="004778D5" w:rsidP="00477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305,7</w:t>
            </w:r>
          </w:p>
        </w:tc>
        <w:tc>
          <w:tcPr>
            <w:tcW w:w="4438" w:type="dxa"/>
          </w:tcPr>
          <w:p w:rsidR="004778D5" w:rsidRPr="004778D5" w:rsidRDefault="004778D5" w:rsidP="004778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78D5" w:rsidRDefault="004778D5" w:rsidP="006D0A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8D5" w:rsidRDefault="004778D5" w:rsidP="006D0A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8D5" w:rsidRDefault="004778D5" w:rsidP="006D0A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8D5" w:rsidRDefault="004778D5" w:rsidP="006D0A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1F73" w:rsidRDefault="00FE1F73" w:rsidP="00754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1F73" w:rsidRDefault="00FE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4295" w:rsidRDefault="00754295" w:rsidP="00754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3569EF" w:rsidRDefault="003569EF" w:rsidP="00FF29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290B" w:rsidRDefault="00FF290B" w:rsidP="00FF29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290B">
        <w:rPr>
          <w:rFonts w:ascii="Times New Roman" w:hAnsi="Times New Roman" w:cs="Times New Roman"/>
          <w:sz w:val="24"/>
          <w:szCs w:val="24"/>
        </w:rPr>
        <w:t>Объем продукции сельского хозяйства на душу населения, тыс. рублей</w:t>
      </w:r>
    </w:p>
    <w:p w:rsidR="00FF290B" w:rsidRDefault="00FF290B" w:rsidP="00FF290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3" w:type="dxa"/>
        <w:tblLook w:val="04A0"/>
      </w:tblPr>
      <w:tblGrid>
        <w:gridCol w:w="2943"/>
        <w:gridCol w:w="1560"/>
        <w:gridCol w:w="1559"/>
        <w:gridCol w:w="3541"/>
      </w:tblGrid>
      <w:tr w:rsidR="004B7D82" w:rsidRPr="004778D5" w:rsidTr="005212B4">
        <w:trPr>
          <w:trHeight w:val="20"/>
          <w:tblHeader/>
        </w:trPr>
        <w:tc>
          <w:tcPr>
            <w:tcW w:w="2943" w:type="dxa"/>
            <w:hideMark/>
          </w:tcPr>
          <w:p w:rsidR="004B7D82" w:rsidRPr="004778D5" w:rsidRDefault="004B7D82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Наименование зон, мун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ципальных районов,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ородских округов</w:t>
            </w:r>
          </w:p>
        </w:tc>
        <w:tc>
          <w:tcPr>
            <w:tcW w:w="1560" w:type="dxa"/>
          </w:tcPr>
          <w:p w:rsid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2013 г.</w:t>
            </w:r>
          </w:p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Причины снижения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зона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Мариинско-Посадский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В 2014 году по сравнению с 2013 годом снизились показ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тели объема продукции сел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ского хозяйства в связи со сн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 xml:space="preserve">жением поголовья КРС, овец и коз в </w:t>
            </w:r>
            <w:r w:rsidR="00034EBB" w:rsidRPr="003A011C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</w:t>
            </w:r>
            <w:r w:rsidR="00034EBB" w:rsidRPr="003A01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4EBB" w:rsidRPr="003A011C">
              <w:rPr>
                <w:rFonts w:ascii="Times New Roman" w:hAnsi="Times New Roman" w:cs="Times New Roman"/>
                <w:sz w:val="24"/>
                <w:szCs w:val="24"/>
              </w:rPr>
              <w:t>ствах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3569EF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3569EF" w:rsidRDefault="004B7D82" w:rsidP="00FB43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зона</w:t>
            </w:r>
          </w:p>
        </w:tc>
        <w:tc>
          <w:tcPr>
            <w:tcW w:w="1560" w:type="dxa"/>
          </w:tcPr>
          <w:p w:rsidR="004B7D82" w:rsidRPr="003569EF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4B7D82" w:rsidRPr="003569EF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4B7D82" w:rsidRPr="003569EF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B7D82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B7D82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3541" w:type="dxa"/>
          </w:tcPr>
          <w:p w:rsidR="003A011C" w:rsidRPr="003A011C" w:rsidRDefault="003A011C" w:rsidP="003A01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снижения объема продукции сельского хозяйства </w:t>
            </w:r>
          </w:p>
          <w:p w:rsidR="003A011C" w:rsidRPr="003A011C" w:rsidRDefault="003A011C" w:rsidP="003A01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в 2014 году:</w:t>
            </w:r>
          </w:p>
          <w:p w:rsidR="003A011C" w:rsidRPr="003A011C" w:rsidRDefault="003A011C" w:rsidP="003A01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неблагоприятные погодные у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ловия в виде почвенной засухи в летний период 2014 года  привели к значительному сн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жению урожайности сельскох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зяйственных культур и прои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водству сельскохозяйственной продукции;</w:t>
            </w:r>
          </w:p>
          <w:p w:rsidR="003A011C" w:rsidRPr="003A011C" w:rsidRDefault="003A011C" w:rsidP="003A01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сокращение посевных площ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дей картофеля в связи с нехва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кой семенного материала в сельскохозяйственных пре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приятиях и крестьянских (фе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мерских) хозяйствах на 22%</w:t>
            </w:r>
            <w:r w:rsidR="00034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 xml:space="preserve"> или 203 га, в личных подсобных хозяйствах на 11%</w:t>
            </w:r>
            <w:r w:rsidR="00034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 xml:space="preserve"> или на 200 га</w:t>
            </w:r>
            <w:r w:rsidR="00034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2013 годом привело к снижению объема производства картофеля;</w:t>
            </w:r>
          </w:p>
          <w:p w:rsidR="003A011C" w:rsidRPr="003A011C" w:rsidRDefault="003A011C" w:rsidP="003A01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в связи с низкой закупочной ценой животноводческой пр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дукции сокращение в хозяйс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вах населения поголовья кру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рогатого скота на 25,1%</w:t>
            </w:r>
            <w:r w:rsidR="00034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 xml:space="preserve"> или 1605 голов, в том числе к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>ров на 17,5%</w:t>
            </w:r>
            <w:r w:rsidR="00034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11C">
              <w:rPr>
                <w:rFonts w:ascii="Times New Roman" w:hAnsi="Times New Roman" w:cs="Times New Roman"/>
                <w:sz w:val="24"/>
                <w:szCs w:val="24"/>
              </w:rPr>
              <w:t xml:space="preserve"> или 599 голов.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Янтиковский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3569EF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3569EF" w:rsidRDefault="004B7D82" w:rsidP="00FB43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Юго-Восточная зона</w:t>
            </w:r>
          </w:p>
        </w:tc>
        <w:tc>
          <w:tcPr>
            <w:tcW w:w="1560" w:type="dxa"/>
          </w:tcPr>
          <w:p w:rsidR="004B7D82" w:rsidRPr="003569EF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4B7D82" w:rsidRPr="003569EF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4B7D82" w:rsidRPr="003569EF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3569EF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3569EF" w:rsidRDefault="004B7D82" w:rsidP="00FB43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b/>
                <w:sz w:val="24"/>
                <w:szCs w:val="24"/>
              </w:rPr>
              <w:t>Юго-Западная зона</w:t>
            </w:r>
          </w:p>
        </w:tc>
        <w:tc>
          <w:tcPr>
            <w:tcW w:w="1560" w:type="dxa"/>
          </w:tcPr>
          <w:p w:rsidR="004B7D82" w:rsidRPr="003569EF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4B7D82" w:rsidRPr="003569EF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4B7D82" w:rsidRPr="003569EF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Снижение вызвано сокращен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ем поголовья скота во всех к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тегориях хозяйств. Производс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во мяса снизилось на 10%, м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лока - 6,2%. Также во всех кат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гориях хозяйств в 2014 году по сравнению с 2013 годом н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блюдается уменьшение сбора сахарной свеклы на 32,2%, ка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тофеля на 11,3%.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541" w:type="dxa"/>
          </w:tcPr>
          <w:p w:rsidR="004B7D82" w:rsidRPr="004B7D82" w:rsidRDefault="004B7D82" w:rsidP="004753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В связи с неблагополучной эп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зодической обстановкой в ж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вотноводстве: из-за лейкоза  КРС произошло снижение   привеса КРС на 15,4 тонны; вынужденная реализация м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точного поголовья дойного ст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да привела к значительному снижению производства молока - на 305,8 тонны; недополучен  приплод КРС в количестве 275 голов.</w:t>
            </w:r>
          </w:p>
        </w:tc>
      </w:tr>
      <w:tr w:rsidR="004B7D82" w:rsidRPr="004778D5" w:rsidTr="004B7D82">
        <w:trPr>
          <w:trHeight w:val="20"/>
        </w:trPr>
        <w:tc>
          <w:tcPr>
            <w:tcW w:w="2943" w:type="dxa"/>
            <w:noWrap/>
            <w:hideMark/>
          </w:tcPr>
          <w:p w:rsidR="004B7D82" w:rsidRPr="004778D5" w:rsidRDefault="004B7D82" w:rsidP="00FB43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D5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60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59" w:type="dxa"/>
          </w:tcPr>
          <w:p w:rsidR="004B7D82" w:rsidRPr="004B7D82" w:rsidRDefault="004B7D82" w:rsidP="004B7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3541" w:type="dxa"/>
          </w:tcPr>
          <w:p w:rsidR="004B7D82" w:rsidRPr="004B7D82" w:rsidRDefault="004B7D82" w:rsidP="004B7D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32225" w:rsidRDefault="00532225" w:rsidP="00FF2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225" w:rsidRDefault="00532225" w:rsidP="00FF2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90B" w:rsidRDefault="00FF290B" w:rsidP="00FF2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F73" w:rsidRDefault="00FE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4295" w:rsidRDefault="00754295" w:rsidP="00754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F347B5" w:rsidRDefault="00F347B5" w:rsidP="00754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5578" w:rsidRDefault="004031E2" w:rsidP="004031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31E2">
        <w:rPr>
          <w:rFonts w:ascii="Times New Roman" w:hAnsi="Times New Roman" w:cs="Times New Roman"/>
          <w:sz w:val="24"/>
          <w:szCs w:val="24"/>
        </w:rPr>
        <w:t>Объем инвестиций в основной капитал по организациям, не относящимся к субъектам м</w:t>
      </w:r>
      <w:r w:rsidRPr="004031E2">
        <w:rPr>
          <w:rFonts w:ascii="Times New Roman" w:hAnsi="Times New Roman" w:cs="Times New Roman"/>
          <w:sz w:val="24"/>
          <w:szCs w:val="24"/>
        </w:rPr>
        <w:t>а</w:t>
      </w:r>
      <w:r w:rsidRPr="004031E2">
        <w:rPr>
          <w:rFonts w:ascii="Times New Roman" w:hAnsi="Times New Roman" w:cs="Times New Roman"/>
          <w:sz w:val="24"/>
          <w:szCs w:val="24"/>
        </w:rPr>
        <w:t>лого предпринимательства, в расчете на душу населения, тыс. рублей</w:t>
      </w:r>
    </w:p>
    <w:p w:rsidR="004031E2" w:rsidRDefault="004031E2" w:rsidP="0040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3240"/>
        <w:gridCol w:w="1263"/>
        <w:gridCol w:w="1275"/>
        <w:gridCol w:w="4111"/>
      </w:tblGrid>
      <w:tr w:rsidR="00FB435C" w:rsidRPr="00FB435C" w:rsidTr="005212B4">
        <w:trPr>
          <w:trHeight w:val="20"/>
          <w:tblHeader/>
        </w:trPr>
        <w:tc>
          <w:tcPr>
            <w:tcW w:w="3240" w:type="dxa"/>
            <w:hideMark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Наименование зон, муниц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пальных районов, городских округов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2013 г.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Причины снижения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35C" w:rsidRPr="00427D76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427D76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зона</w:t>
            </w:r>
          </w:p>
        </w:tc>
        <w:tc>
          <w:tcPr>
            <w:tcW w:w="1263" w:type="dxa"/>
          </w:tcPr>
          <w:p w:rsidR="00FB435C" w:rsidRPr="00427D76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B435C" w:rsidRPr="00427D76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35C" w:rsidRPr="00427D76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2013 году </w:t>
            </w:r>
            <w:r w:rsidR="0047533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реализовался крупный инвестиционный проект: </w:t>
            </w:r>
            <w:proofErr w:type="gram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построен и сдан</w:t>
            </w:r>
            <w:proofErr w:type="gram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завод КЕТРА.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Мариинско-Посадский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4111" w:type="dxa"/>
          </w:tcPr>
          <w:p w:rsidR="00276803" w:rsidRDefault="00276803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наблюдается снижение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инвестиций. В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2014 году на строительство (реконс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рукцию) федеральных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 – 277,1 млн. рублей, 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в 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рублей.</w:t>
            </w:r>
          </w:p>
          <w:p w:rsidR="00FB435C" w:rsidRPr="00FB435C" w:rsidRDefault="00FB435C" w:rsidP="002768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В то же время объем инвестиций за счет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 увеличился на 37% (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</w:t>
            </w:r>
            <w:r w:rsidR="002768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  <w:r w:rsidR="0027680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80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лей, в 2013 году </w:t>
            </w:r>
            <w:r w:rsidR="002768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  <w:r w:rsidR="00276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803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. рублей).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г. Новочебоксарск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4111" w:type="dxa"/>
          </w:tcPr>
          <w:p w:rsidR="00FB435C" w:rsidRPr="00FB435C" w:rsidRDefault="00FB435C" w:rsidP="003A01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связано с з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вершением </w:t>
            </w:r>
            <w:proofErr w:type="gram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реализации проекта строительства производства солне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ных модулей</w:t>
            </w:r>
            <w:proofErr w:type="gram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Хевел</w:t>
            </w:r>
            <w:proofErr w:type="spell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». Кроме того, </w:t>
            </w:r>
            <w:r w:rsidR="003A011C">
              <w:rPr>
                <w:rFonts w:ascii="Times New Roman" w:hAnsi="Times New Roman" w:cs="Times New Roman"/>
                <w:sz w:val="24"/>
                <w:szCs w:val="24"/>
              </w:rPr>
              <w:t>не начата реализация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заплан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рованны</w:t>
            </w:r>
            <w:r w:rsidR="003A011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</w:t>
            </w:r>
            <w:r w:rsidR="003A011C">
              <w:rPr>
                <w:rFonts w:ascii="Times New Roman" w:hAnsi="Times New Roman" w:cs="Times New Roman"/>
                <w:sz w:val="24"/>
                <w:szCs w:val="24"/>
              </w:rPr>
              <w:t>онных проектов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ЗАО «Группа 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Оргсинтез</w:t>
            </w:r>
            <w:proofErr w:type="spell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» по орган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зации производства перекиси вод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рода, производства продукции фо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форной химии – 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глифосата</w:t>
            </w:r>
            <w:proofErr w:type="spell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427D76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427D76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зона</w:t>
            </w:r>
          </w:p>
        </w:tc>
        <w:tc>
          <w:tcPr>
            <w:tcW w:w="1263" w:type="dxa"/>
          </w:tcPr>
          <w:p w:rsidR="00FB435C" w:rsidRPr="00427D76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B435C" w:rsidRPr="00427D76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35C" w:rsidRPr="00427D76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111" w:type="dxa"/>
          </w:tcPr>
          <w:p w:rsidR="00FB435C" w:rsidRPr="00FB435C" w:rsidRDefault="00FB435C" w:rsidP="002768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На реализацию инвестиционного проекта «Производство оборудов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ния и запасных частей для грузовых вагонов» (ООО «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лите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ный завод») в 2013 году направлено 200 млн. рублей, в 2014 году - 170 млн. рублей (85% к уровню 2013 г.). В 2013 г. реализовался инвестицио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ный проект «Строительство молочно-товарной фермы на 200 голов»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(СХПК им. Кирова) стоимостью 30,9 млн. рублей. В 2014 году реализова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ся инвестиционный проект «Стро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тельство помещения для содержания крупнорогатого скота на 100 голов» (КФХ Никонова В.М.) - 8,3 млн. ру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Урмарский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4111" w:type="dxa"/>
          </w:tcPr>
          <w:p w:rsidR="00276803" w:rsidRDefault="00276803" w:rsidP="002768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наблюдается снижение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инвестиций.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В 2013 г. в эксплуатацию 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введено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Шихабыловская</w:t>
            </w:r>
            <w:proofErr w:type="spell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ООШ» на 160 учащихся 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сметн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108 млн.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, в 2014 г.- 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на 145 мест 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33CB" w:rsidRPr="00FB435C">
              <w:rPr>
                <w:rFonts w:ascii="Times New Roman" w:hAnsi="Times New Roman" w:cs="Times New Roman"/>
                <w:sz w:val="24"/>
                <w:szCs w:val="24"/>
              </w:rPr>
              <w:t>сметн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D33CB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82 млн.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35C" w:rsidRPr="00FB435C" w:rsidRDefault="009D33CB" w:rsidP="009D33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в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го бизнеса вложено инвестиций 57,27 млн.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что составляет 129,6% к уровню 2013 г. (2013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44,2 млн.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Субъектами малого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принимательства реализовывались проекты: с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аптечного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ИП Петровой М.Д.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, стро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торгового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Таратин</w:t>
            </w:r>
            <w:proofErr w:type="spellEnd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С.И., ИП Сергеев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, строительство магазина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ИП Мишин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для о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крытия швейного цеха и 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ИП Ивановой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, реконструкция молочно-товарной фермы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КФХ Иванов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, реконструкция моло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но-товарной фермы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КФХ Иванов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проведены работы по реконс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рукции зернохранилища и овощехр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нилища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Ямуков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Г.Н.) 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proofErr w:type="gramEnd"/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г. Канаш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427D76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427D76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Юго-Восточная зона</w:t>
            </w:r>
          </w:p>
        </w:tc>
        <w:tc>
          <w:tcPr>
            <w:tcW w:w="1263" w:type="dxa"/>
          </w:tcPr>
          <w:p w:rsidR="00FB435C" w:rsidRPr="00427D76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B435C" w:rsidRPr="00427D76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35C" w:rsidRPr="00427D76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B435C" w:rsidRPr="00BA28ED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BA28ED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</w:p>
        </w:tc>
        <w:tc>
          <w:tcPr>
            <w:tcW w:w="1263" w:type="dxa"/>
          </w:tcPr>
          <w:p w:rsidR="00FB435C" w:rsidRPr="00BA28ED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5" w:type="dxa"/>
          </w:tcPr>
          <w:p w:rsidR="00FB435C" w:rsidRPr="00BA28ED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111" w:type="dxa"/>
          </w:tcPr>
          <w:p w:rsidR="00D97230" w:rsidRPr="00BA28ED" w:rsidRDefault="00D97230" w:rsidP="00D9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наблюдается снижение объема бюджетных инвестиций. </w:t>
            </w:r>
          </w:p>
          <w:p w:rsidR="009D33CB" w:rsidRPr="00BA28ED" w:rsidRDefault="00D97230" w:rsidP="00D97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2013 году 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</w:t>
            </w:r>
            <w:proofErr w:type="spellStart"/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ско-Сугутской</w:t>
            </w:r>
            <w:proofErr w:type="spellEnd"/>
            <w:r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 СОШ направлено 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лей, на строительство б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изнес - инкубатор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 - 28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. ру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</w:t>
            </w:r>
            <w:proofErr w:type="gramStart"/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крупны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онных проектов</w:t>
            </w:r>
            <w:r w:rsidRPr="00BA28ED">
              <w:rPr>
                <w:rFonts w:ascii="Times New Roman" w:hAnsi="Times New Roman" w:cs="Times New Roman"/>
                <w:sz w:val="24"/>
                <w:szCs w:val="24"/>
              </w:rPr>
              <w:t xml:space="preserve"> не реализовывались</w:t>
            </w:r>
            <w:r w:rsidR="009D33CB" w:rsidRPr="00BA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111" w:type="dxa"/>
          </w:tcPr>
          <w:p w:rsidR="009D33CB" w:rsidRDefault="009D33CB" w:rsidP="009D33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наблюдается снижение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инвестиций. 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В 2012-2013 году профинансировано  строительство 2 детских садов и 1 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школа. В 2014 году финансирование не осуществлялось. </w:t>
            </w:r>
          </w:p>
          <w:p w:rsidR="00FB435C" w:rsidRPr="00FB435C" w:rsidRDefault="00FB435C" w:rsidP="000B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в 2014 году субъектам малого </w:t>
            </w:r>
            <w:r w:rsidR="009D33CB" w:rsidRPr="00FB435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реал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зовывались инвестиционные прое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ты: строительства торгового ко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плекса ООО 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- 40 млн.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животноводческой фермы на 200 голов КФХ 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Хайртд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="009D3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- 27,5 млн.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троительс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во конефермы на 150 голов лошадей ООО 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Дубовка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15 млн.</w:t>
            </w:r>
            <w:r w:rsidR="009D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торгового комплекса 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Калаков</w:t>
            </w:r>
            <w:proofErr w:type="spell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Р.Г - 30 млн.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proofErr w:type="gram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магазина 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- 5,8 млн. рублей</w:t>
            </w:r>
            <w:r w:rsidR="000B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Шемуршинский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111" w:type="dxa"/>
          </w:tcPr>
          <w:p w:rsidR="000B0859" w:rsidRDefault="000B0859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наблюдается снижение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инвестиций.</w:t>
            </w:r>
          </w:p>
          <w:p w:rsidR="000B0859" w:rsidRDefault="000B0859" w:rsidP="000B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2013 году введены в эксплуатацию детский сад на 95 мест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Яльчики со сметной стоимостью 65 млн. ру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лей, модульный </w:t>
            </w:r>
            <w:proofErr w:type="spellStart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– ак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шерский пункт в д. Малая </w:t>
            </w:r>
            <w:proofErr w:type="spellStart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Ерыкла</w:t>
            </w:r>
            <w:proofErr w:type="spellEnd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со сметной стоимостью 2,8 млн. рублей</w:t>
            </w:r>
          </w:p>
          <w:p w:rsidR="00D97230" w:rsidRDefault="00D97230" w:rsidP="000B08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2014 году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Эмметево</w:t>
            </w:r>
            <w:proofErr w:type="spell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Таяба</w:t>
            </w:r>
            <w:proofErr w:type="spell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построены фельдшерско-акушерские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5,6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млн. ру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35C" w:rsidRPr="00FB435C" w:rsidRDefault="000B0859" w:rsidP="00EA02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в 2013 году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приобретено с/</w:t>
            </w:r>
            <w:proofErr w:type="spellStart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на сумму 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, в 2014 году – 4,</w:t>
            </w:r>
            <w:r w:rsidR="00EA0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35C" w:rsidRPr="00427D76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427D76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Юго-Западная зона</w:t>
            </w:r>
          </w:p>
        </w:tc>
        <w:tc>
          <w:tcPr>
            <w:tcW w:w="1263" w:type="dxa"/>
          </w:tcPr>
          <w:p w:rsidR="00FB435C" w:rsidRPr="00427D76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B435C" w:rsidRPr="00427D76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35C" w:rsidRPr="00427D76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111" w:type="dxa"/>
          </w:tcPr>
          <w:p w:rsidR="00EA0279" w:rsidRDefault="00EA0279" w:rsidP="00EA02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наблюдается снижение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инвестиций.</w:t>
            </w:r>
          </w:p>
          <w:p w:rsidR="00FB435C" w:rsidRPr="00FB435C" w:rsidRDefault="00FB435C" w:rsidP="00EA02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</w:t>
            </w:r>
            <w:r w:rsidR="00EA0279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сокращение финансирования на строительство аварийного жилья. В 2014 году вв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ден детский сад, но большая часть финансирования проведена в 2013 году</w:t>
            </w:r>
            <w:r w:rsidR="00EA0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111" w:type="dxa"/>
          </w:tcPr>
          <w:p w:rsidR="00EA0279" w:rsidRDefault="00FB435C" w:rsidP="00EA02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Уменьшение объема инвестиций в основной капитал в 2014 году пр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изошло из-за уменьшения привл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ченных средств (государственных инвестиций – для переселения гра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дан из аварийного фонда, предоста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ления жилья детям-сиротам). </w:t>
            </w:r>
          </w:p>
          <w:p w:rsidR="00FB435C" w:rsidRPr="00FB435C" w:rsidRDefault="00FB435C" w:rsidP="00EA02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Объемы инвестиций в расчете на д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 населения за счет средств вн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бюджетного фонда и собственных средств в 2014 году</w:t>
            </w:r>
            <w:r w:rsidR="00EA027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279" w:rsidRPr="00FB435C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  <w:r w:rsidR="00EA0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в 2013 г. – 17,99.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Порецкий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4111" w:type="dxa"/>
          </w:tcPr>
          <w:p w:rsidR="00FB435C" w:rsidRPr="00FB435C" w:rsidRDefault="00FB435C" w:rsidP="00EA02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В 2013 году в развитие социально-значимого предприятия ОАО «</w:t>
            </w: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Пор-М</w:t>
            </w:r>
            <w:proofErr w:type="spell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» было вложено 390,0 млн. рублей. В 2014 году шахта </w:t>
            </w:r>
            <w:proofErr w:type="gram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вышла на проектную мощность объем вложе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ных инвестиций составил</w:t>
            </w:r>
            <w:proofErr w:type="gramEnd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40,0 млн. рублей.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111" w:type="dxa"/>
          </w:tcPr>
          <w:p w:rsidR="00EA0279" w:rsidRDefault="00EA0279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наблюдается снижение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инвестиций,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кращение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также в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2013 году завершено фина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сирование строительства объектов моногорода: </w:t>
            </w: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водопроводных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сетей, канализационных сетей и очистных сооружений. </w:t>
            </w:r>
          </w:p>
          <w:p w:rsidR="00FB435C" w:rsidRPr="00FB435C" w:rsidRDefault="00EA0279" w:rsidP="00CD1B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2014 г. объем инвестиций за счет с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 xml:space="preserve">едприятий </w:t>
            </w:r>
            <w:r w:rsidR="00CD1B28">
              <w:rPr>
                <w:rFonts w:ascii="Times New Roman" w:hAnsi="Times New Roman" w:cs="Times New Roman"/>
                <w:sz w:val="24"/>
                <w:szCs w:val="24"/>
              </w:rPr>
              <w:t xml:space="preserve">составил </w:t>
            </w:r>
            <w:r w:rsidR="00FB435C" w:rsidRPr="00FB435C">
              <w:rPr>
                <w:rFonts w:ascii="Times New Roman" w:hAnsi="Times New Roman" w:cs="Times New Roman"/>
                <w:sz w:val="24"/>
                <w:szCs w:val="24"/>
              </w:rPr>
              <w:t>195%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уровню 2013 г.</w:t>
            </w:r>
          </w:p>
        </w:tc>
      </w:tr>
      <w:tr w:rsidR="00FB435C" w:rsidRPr="00FB435C" w:rsidTr="00FB435C">
        <w:trPr>
          <w:trHeight w:val="20"/>
        </w:trPr>
        <w:tc>
          <w:tcPr>
            <w:tcW w:w="3240" w:type="dxa"/>
            <w:noWrap/>
            <w:hideMark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1263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5" w:type="dxa"/>
          </w:tcPr>
          <w:p w:rsidR="00FB435C" w:rsidRPr="00FB435C" w:rsidRDefault="00FB435C" w:rsidP="00FB43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4111" w:type="dxa"/>
          </w:tcPr>
          <w:p w:rsidR="00FB435C" w:rsidRPr="00FB435C" w:rsidRDefault="00FB435C" w:rsidP="00FB43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69EF" w:rsidRDefault="003569EF" w:rsidP="0040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9EF" w:rsidRDefault="003569EF" w:rsidP="0040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Default="00FE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31E2" w:rsidRDefault="004031E2" w:rsidP="00403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4295" w:rsidRDefault="00754295" w:rsidP="00754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245578" w:rsidRDefault="00245578" w:rsidP="002455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5578">
        <w:rPr>
          <w:rFonts w:ascii="Times New Roman" w:hAnsi="Times New Roman" w:cs="Times New Roman"/>
          <w:sz w:val="24"/>
          <w:szCs w:val="24"/>
        </w:rPr>
        <w:t>Количество окон в действующих многофункциональных центрах предоставления гос</w:t>
      </w:r>
      <w:r w:rsidRPr="00245578">
        <w:rPr>
          <w:rFonts w:ascii="Times New Roman" w:hAnsi="Times New Roman" w:cs="Times New Roman"/>
          <w:sz w:val="24"/>
          <w:szCs w:val="24"/>
        </w:rPr>
        <w:t>у</w:t>
      </w:r>
      <w:r w:rsidRPr="00245578">
        <w:rPr>
          <w:rFonts w:ascii="Times New Roman" w:hAnsi="Times New Roman" w:cs="Times New Roman"/>
          <w:sz w:val="24"/>
          <w:szCs w:val="24"/>
        </w:rPr>
        <w:t>дарственных и муниципальных услуг, единиц</w:t>
      </w:r>
    </w:p>
    <w:p w:rsidR="00245578" w:rsidRDefault="00245578" w:rsidP="002455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2904"/>
        <w:gridCol w:w="1521"/>
        <w:gridCol w:w="2062"/>
        <w:gridCol w:w="3119"/>
      </w:tblGrid>
      <w:tr w:rsidR="00412493" w:rsidRPr="003D6F77" w:rsidTr="00412493">
        <w:trPr>
          <w:trHeight w:val="525"/>
          <w:tblHeader/>
        </w:trPr>
        <w:tc>
          <w:tcPr>
            <w:tcW w:w="2904" w:type="dxa"/>
            <w:vAlign w:val="center"/>
            <w:hideMark/>
          </w:tcPr>
          <w:p w:rsidR="00412493" w:rsidRPr="003D6F77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Наименование зон, мун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ципальных районов, г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521" w:type="dxa"/>
            <w:hideMark/>
          </w:tcPr>
          <w:p w:rsidR="00412493" w:rsidRPr="003D6F77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3D6F77" w:rsidRPr="003D6F77" w:rsidRDefault="003D6F77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062" w:type="dxa"/>
          </w:tcPr>
          <w:p w:rsidR="00412493" w:rsidRPr="003D6F77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3D6F77" w:rsidRPr="003D6F77" w:rsidRDefault="003D6F77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3119" w:type="dxa"/>
          </w:tcPr>
          <w:p w:rsidR="00412493" w:rsidRPr="003D6F77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Причины снижения</w:t>
            </w:r>
          </w:p>
        </w:tc>
      </w:tr>
      <w:tr w:rsidR="00412493" w:rsidRPr="00750987" w:rsidTr="00412493">
        <w:trPr>
          <w:trHeight w:val="273"/>
        </w:trPr>
        <w:tc>
          <w:tcPr>
            <w:tcW w:w="2904" w:type="dxa"/>
            <w:vAlign w:val="center"/>
            <w:hideMark/>
          </w:tcPr>
          <w:p w:rsidR="00412493" w:rsidRPr="00750987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98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21" w:type="dxa"/>
            <w:vAlign w:val="center"/>
            <w:hideMark/>
          </w:tcPr>
          <w:p w:rsidR="00412493" w:rsidRPr="00750987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98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зона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Мариинско-Посадский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3B2DFF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г. Новочебоксарск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Центральная зона 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г. Канаш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зона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Юго-Западная зона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55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493" w:rsidRPr="00245578" w:rsidTr="00412493">
        <w:trPr>
          <w:trHeight w:val="270"/>
        </w:trPr>
        <w:tc>
          <w:tcPr>
            <w:tcW w:w="2904" w:type="dxa"/>
            <w:hideMark/>
          </w:tcPr>
          <w:p w:rsidR="00412493" w:rsidRPr="00245578" w:rsidRDefault="00412493" w:rsidP="00750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1521" w:type="dxa"/>
            <w:hideMark/>
          </w:tcPr>
          <w:p w:rsidR="00412493" w:rsidRPr="00245578" w:rsidRDefault="00412493" w:rsidP="00750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2493" w:rsidRPr="00412493" w:rsidRDefault="00412493" w:rsidP="00412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1F73" w:rsidRDefault="00FE1F73" w:rsidP="002455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1F73" w:rsidRDefault="00FE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4295" w:rsidRDefault="00754295" w:rsidP="007542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754295" w:rsidRDefault="00754295" w:rsidP="002455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295" w:rsidRDefault="00754295" w:rsidP="003D6F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4295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754295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754295">
        <w:rPr>
          <w:rFonts w:ascii="Times New Roman" w:hAnsi="Times New Roman" w:cs="Times New Roman"/>
          <w:sz w:val="24"/>
          <w:szCs w:val="24"/>
        </w:rPr>
        <w:t xml:space="preserve"> в сфере малого и среднего предпринимательства </w:t>
      </w:r>
      <w:r w:rsidR="003D6F77">
        <w:rPr>
          <w:rFonts w:ascii="Times New Roman" w:hAnsi="Times New Roman" w:cs="Times New Roman"/>
          <w:sz w:val="24"/>
          <w:szCs w:val="24"/>
        </w:rPr>
        <w:br/>
      </w:r>
      <w:r w:rsidRPr="00754295">
        <w:rPr>
          <w:rFonts w:ascii="Times New Roman" w:hAnsi="Times New Roman" w:cs="Times New Roman"/>
          <w:sz w:val="24"/>
          <w:szCs w:val="24"/>
        </w:rPr>
        <w:t>в общей численности населения, %</w:t>
      </w:r>
    </w:p>
    <w:p w:rsidR="00754295" w:rsidRDefault="00754295" w:rsidP="002455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8" w:type="dxa"/>
        <w:tblLook w:val="04A0"/>
      </w:tblPr>
      <w:tblGrid>
        <w:gridCol w:w="3240"/>
        <w:gridCol w:w="1263"/>
        <w:gridCol w:w="1134"/>
        <w:gridCol w:w="4011"/>
      </w:tblGrid>
      <w:tr w:rsidR="003D6F77" w:rsidRPr="003D6F77" w:rsidTr="003D6F77">
        <w:trPr>
          <w:trHeight w:val="20"/>
        </w:trPr>
        <w:tc>
          <w:tcPr>
            <w:tcW w:w="3240" w:type="dxa"/>
            <w:hideMark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Наименование зон, муниц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пальных районов, городских округов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 г.</w:t>
            </w:r>
          </w:p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снижения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зона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Мариинско-Посадский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 Новочебоксарск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427D76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427D76" w:rsidRDefault="003D6F77" w:rsidP="003D6F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зона</w:t>
            </w:r>
          </w:p>
        </w:tc>
        <w:tc>
          <w:tcPr>
            <w:tcW w:w="1263" w:type="dxa"/>
          </w:tcPr>
          <w:p w:rsidR="003D6F77" w:rsidRPr="00427D76" w:rsidRDefault="003D6F77" w:rsidP="003D6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F77" w:rsidRPr="00427D76" w:rsidRDefault="003D6F77" w:rsidP="003D6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3D6F77" w:rsidRPr="00427D76" w:rsidRDefault="003D6F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 Канаш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427D76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427D76" w:rsidRDefault="003D6F77" w:rsidP="003D6F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Юго-Восточная зона</w:t>
            </w:r>
          </w:p>
        </w:tc>
        <w:tc>
          <w:tcPr>
            <w:tcW w:w="1263" w:type="dxa"/>
          </w:tcPr>
          <w:p w:rsidR="003D6F77" w:rsidRPr="00427D76" w:rsidRDefault="003D6F77" w:rsidP="003D6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F77" w:rsidRPr="00427D76" w:rsidRDefault="003D6F77" w:rsidP="003D6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3D6F77" w:rsidRPr="00427D76" w:rsidRDefault="003D6F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427D76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427D76" w:rsidRDefault="003D6F77" w:rsidP="003D6F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sz w:val="24"/>
                <w:szCs w:val="24"/>
              </w:rPr>
              <w:t>Юго-Западная зона</w:t>
            </w:r>
          </w:p>
        </w:tc>
        <w:tc>
          <w:tcPr>
            <w:tcW w:w="1263" w:type="dxa"/>
          </w:tcPr>
          <w:p w:rsidR="003D6F77" w:rsidRPr="00427D76" w:rsidRDefault="003D6F77" w:rsidP="003D6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F77" w:rsidRPr="00427D76" w:rsidRDefault="003D6F77" w:rsidP="003D6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</w:tcPr>
          <w:p w:rsidR="003D6F77" w:rsidRPr="00427D76" w:rsidRDefault="003D6F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4011" w:type="dxa"/>
          </w:tcPr>
          <w:p w:rsidR="003D6F77" w:rsidRPr="003D6F77" w:rsidRDefault="003D6F77" w:rsidP="003D6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доли занятых в сфере м</w:t>
            </w: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среднего предпринимател</w:t>
            </w: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в 2014 г</w:t>
            </w:r>
            <w:r w:rsidR="003A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 произошло в связи ликвидацией</w:t>
            </w: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двух малых предпр</w:t>
            </w: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 ОАО «Гидравлика», ООО «ПСМО ПРОФИ»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6F77" w:rsidRPr="003D6F77" w:rsidTr="003D6F77">
        <w:trPr>
          <w:trHeight w:val="20"/>
        </w:trPr>
        <w:tc>
          <w:tcPr>
            <w:tcW w:w="3240" w:type="dxa"/>
            <w:noWrap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1263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3D6F77" w:rsidRPr="003D6F77" w:rsidRDefault="003D6F77" w:rsidP="003D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4011" w:type="dxa"/>
          </w:tcPr>
          <w:p w:rsidR="003D6F77" w:rsidRPr="003D6F77" w:rsidRDefault="003D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54295" w:rsidRDefault="00754295" w:rsidP="002455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6F77" w:rsidRDefault="003D6F77" w:rsidP="002455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1F73" w:rsidRDefault="00FE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4295" w:rsidRDefault="00754295" w:rsidP="0075429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754295" w:rsidRDefault="00754295" w:rsidP="007542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4295" w:rsidRPr="00754295" w:rsidRDefault="00754295" w:rsidP="007542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4295">
        <w:rPr>
          <w:rFonts w:ascii="Times New Roman" w:hAnsi="Times New Roman" w:cs="Times New Roman"/>
          <w:sz w:val="24"/>
          <w:szCs w:val="24"/>
        </w:rPr>
        <w:t>Нормативы минимальной обеспеченности населения площадью торговых объектов по м</w:t>
      </w:r>
      <w:r w:rsidRPr="00754295">
        <w:rPr>
          <w:rFonts w:ascii="Times New Roman" w:hAnsi="Times New Roman" w:cs="Times New Roman"/>
          <w:sz w:val="24"/>
          <w:szCs w:val="24"/>
        </w:rPr>
        <w:t>у</w:t>
      </w:r>
      <w:r w:rsidRPr="00754295">
        <w:rPr>
          <w:rFonts w:ascii="Times New Roman" w:hAnsi="Times New Roman" w:cs="Times New Roman"/>
          <w:sz w:val="24"/>
          <w:szCs w:val="24"/>
        </w:rPr>
        <w:t>ниципальным районам и городским округам Чувашской Республики и в целом по Чува</w:t>
      </w:r>
      <w:r w:rsidRPr="00754295">
        <w:rPr>
          <w:rFonts w:ascii="Times New Roman" w:hAnsi="Times New Roman" w:cs="Times New Roman"/>
          <w:sz w:val="24"/>
          <w:szCs w:val="24"/>
        </w:rPr>
        <w:t>ш</w:t>
      </w:r>
      <w:r w:rsidRPr="00754295">
        <w:rPr>
          <w:rFonts w:ascii="Times New Roman" w:hAnsi="Times New Roman" w:cs="Times New Roman"/>
          <w:sz w:val="24"/>
          <w:szCs w:val="24"/>
        </w:rPr>
        <w:t>ской Республике, кв. метров на 1 тыс. человек</w:t>
      </w:r>
    </w:p>
    <w:p w:rsidR="006D0AB8" w:rsidRPr="003D6F77" w:rsidRDefault="006D0AB8" w:rsidP="003D6F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1832"/>
        <w:gridCol w:w="1832"/>
        <w:gridCol w:w="2913"/>
      </w:tblGrid>
      <w:tr w:rsidR="003D6F77" w:rsidRPr="003D6F77" w:rsidTr="003D6F77">
        <w:trPr>
          <w:trHeight w:val="267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Наименование зон, мун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ципальных районов, горо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2013 г.</w:t>
            </w:r>
          </w:p>
          <w:p w:rsidR="003D6F77" w:rsidRPr="003D6F77" w:rsidRDefault="003D6F77" w:rsidP="003B69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(Фактическая обеспеченность населения площадью то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говых объе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3D6F77" w:rsidRPr="003D6F77" w:rsidRDefault="003B691E" w:rsidP="003D6F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(Фактическая обеспеченность населения площадью то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говых объе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Причины снижения</w:t>
            </w:r>
          </w:p>
        </w:tc>
      </w:tr>
      <w:tr w:rsidR="003D6F77" w:rsidRPr="003D6F77" w:rsidTr="003D6F77">
        <w:trPr>
          <w:trHeight w:val="267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округа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161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 Канаш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 Новочебоксарск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районы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Аликовский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Мариинско-Посадский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Урмарский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Цивильский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77" w:rsidRPr="003D6F77" w:rsidTr="003D6F77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Янтиковский</w:t>
            </w:r>
          </w:p>
        </w:tc>
        <w:tc>
          <w:tcPr>
            <w:tcW w:w="1550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68" w:type="dxa"/>
          </w:tcPr>
          <w:p w:rsidR="003D6F77" w:rsidRPr="003D6F77" w:rsidRDefault="003D6F77" w:rsidP="003D6F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7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261" w:type="dxa"/>
          </w:tcPr>
          <w:p w:rsidR="003D6F77" w:rsidRPr="003D6F77" w:rsidRDefault="003D6F77" w:rsidP="003D6F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AB8" w:rsidRPr="00FF290B" w:rsidRDefault="006D0AB8" w:rsidP="003D6F7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0AB8" w:rsidRPr="00FF290B" w:rsidSect="00FE1F73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59" w:rsidRDefault="008E4B59" w:rsidP="00FE1F73">
      <w:pPr>
        <w:spacing w:after="0" w:line="240" w:lineRule="auto"/>
      </w:pPr>
      <w:r>
        <w:separator/>
      </w:r>
    </w:p>
  </w:endnote>
  <w:endnote w:type="continuationSeparator" w:id="0">
    <w:p w:rsidR="008E4B59" w:rsidRDefault="008E4B59" w:rsidP="00FE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59" w:rsidRDefault="008E4B59" w:rsidP="00FE1F73">
      <w:pPr>
        <w:spacing w:after="0" w:line="240" w:lineRule="auto"/>
      </w:pPr>
      <w:r>
        <w:separator/>
      </w:r>
    </w:p>
  </w:footnote>
  <w:footnote w:type="continuationSeparator" w:id="0">
    <w:p w:rsidR="008E4B59" w:rsidRDefault="008E4B59" w:rsidP="00FE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9990"/>
      <w:docPartObj>
        <w:docPartGallery w:val="Page Numbers (Top of Page)"/>
        <w:docPartUnique/>
      </w:docPartObj>
    </w:sdtPr>
    <w:sdtContent>
      <w:p w:rsidR="00276803" w:rsidRDefault="00DB1C95">
        <w:pPr>
          <w:pStyle w:val="a7"/>
          <w:jc w:val="center"/>
        </w:pPr>
        <w:fldSimple w:instr=" PAGE   \* MERGEFORMAT ">
          <w:r w:rsidR="00034EBB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90B"/>
    <w:rsid w:val="00014680"/>
    <w:rsid w:val="00034EBB"/>
    <w:rsid w:val="000A4DCE"/>
    <w:rsid w:val="000B0859"/>
    <w:rsid w:val="00127F49"/>
    <w:rsid w:val="00141288"/>
    <w:rsid w:val="001E2A0A"/>
    <w:rsid w:val="00245578"/>
    <w:rsid w:val="00255758"/>
    <w:rsid w:val="002576BE"/>
    <w:rsid w:val="00276803"/>
    <w:rsid w:val="002A38EF"/>
    <w:rsid w:val="002B033B"/>
    <w:rsid w:val="002C4EFE"/>
    <w:rsid w:val="002D77CA"/>
    <w:rsid w:val="002F2C90"/>
    <w:rsid w:val="00346C28"/>
    <w:rsid w:val="003569EF"/>
    <w:rsid w:val="00375091"/>
    <w:rsid w:val="00377D8E"/>
    <w:rsid w:val="00380BF2"/>
    <w:rsid w:val="003A011C"/>
    <w:rsid w:val="003B2DFF"/>
    <w:rsid w:val="003B691E"/>
    <w:rsid w:val="003D6F77"/>
    <w:rsid w:val="004031E2"/>
    <w:rsid w:val="00412493"/>
    <w:rsid w:val="00427D76"/>
    <w:rsid w:val="00450519"/>
    <w:rsid w:val="0045129A"/>
    <w:rsid w:val="0047533E"/>
    <w:rsid w:val="004778D5"/>
    <w:rsid w:val="004B37C8"/>
    <w:rsid w:val="004B501F"/>
    <w:rsid w:val="004B7D82"/>
    <w:rsid w:val="004C3D2F"/>
    <w:rsid w:val="004D6B55"/>
    <w:rsid w:val="004F4FDB"/>
    <w:rsid w:val="004F6A29"/>
    <w:rsid w:val="00513443"/>
    <w:rsid w:val="005212B4"/>
    <w:rsid w:val="00532225"/>
    <w:rsid w:val="00560642"/>
    <w:rsid w:val="00564137"/>
    <w:rsid w:val="00594F95"/>
    <w:rsid w:val="005E37F2"/>
    <w:rsid w:val="005E7B20"/>
    <w:rsid w:val="005F53BE"/>
    <w:rsid w:val="00612DC2"/>
    <w:rsid w:val="00636ED6"/>
    <w:rsid w:val="006473BC"/>
    <w:rsid w:val="006674E5"/>
    <w:rsid w:val="00686E31"/>
    <w:rsid w:val="006A4F4D"/>
    <w:rsid w:val="006B3FAC"/>
    <w:rsid w:val="006C6C77"/>
    <w:rsid w:val="006D0AB8"/>
    <w:rsid w:val="006E1C10"/>
    <w:rsid w:val="00740080"/>
    <w:rsid w:val="00750987"/>
    <w:rsid w:val="00754295"/>
    <w:rsid w:val="00754B88"/>
    <w:rsid w:val="00766D4C"/>
    <w:rsid w:val="007A72CD"/>
    <w:rsid w:val="007C64D5"/>
    <w:rsid w:val="00834D94"/>
    <w:rsid w:val="00840720"/>
    <w:rsid w:val="00854455"/>
    <w:rsid w:val="0086482C"/>
    <w:rsid w:val="00875EB9"/>
    <w:rsid w:val="00881E69"/>
    <w:rsid w:val="008E4B59"/>
    <w:rsid w:val="009026E7"/>
    <w:rsid w:val="009175AC"/>
    <w:rsid w:val="00957BCE"/>
    <w:rsid w:val="00962BB4"/>
    <w:rsid w:val="00974A77"/>
    <w:rsid w:val="009853EB"/>
    <w:rsid w:val="009A0932"/>
    <w:rsid w:val="009A2F08"/>
    <w:rsid w:val="009D33CB"/>
    <w:rsid w:val="009D452E"/>
    <w:rsid w:val="009D74F9"/>
    <w:rsid w:val="00A13B70"/>
    <w:rsid w:val="00A21C60"/>
    <w:rsid w:val="00A318EB"/>
    <w:rsid w:val="00A47A13"/>
    <w:rsid w:val="00A70864"/>
    <w:rsid w:val="00A9114C"/>
    <w:rsid w:val="00A968A5"/>
    <w:rsid w:val="00AC3516"/>
    <w:rsid w:val="00B327C0"/>
    <w:rsid w:val="00B91BC9"/>
    <w:rsid w:val="00BA28ED"/>
    <w:rsid w:val="00BE7DDD"/>
    <w:rsid w:val="00C05E33"/>
    <w:rsid w:val="00C06788"/>
    <w:rsid w:val="00C41E3E"/>
    <w:rsid w:val="00CB01B2"/>
    <w:rsid w:val="00CC655F"/>
    <w:rsid w:val="00CD1B28"/>
    <w:rsid w:val="00CF35DA"/>
    <w:rsid w:val="00D55620"/>
    <w:rsid w:val="00D97230"/>
    <w:rsid w:val="00DB1C95"/>
    <w:rsid w:val="00DD3700"/>
    <w:rsid w:val="00DE0662"/>
    <w:rsid w:val="00DE3608"/>
    <w:rsid w:val="00DF6BE1"/>
    <w:rsid w:val="00E0746E"/>
    <w:rsid w:val="00E1022E"/>
    <w:rsid w:val="00E14FDC"/>
    <w:rsid w:val="00E80434"/>
    <w:rsid w:val="00E81112"/>
    <w:rsid w:val="00E977FD"/>
    <w:rsid w:val="00EA0279"/>
    <w:rsid w:val="00EB0418"/>
    <w:rsid w:val="00EC1CEF"/>
    <w:rsid w:val="00EC75BE"/>
    <w:rsid w:val="00F1256D"/>
    <w:rsid w:val="00F16A06"/>
    <w:rsid w:val="00F31058"/>
    <w:rsid w:val="00F347B5"/>
    <w:rsid w:val="00F43138"/>
    <w:rsid w:val="00F96AAB"/>
    <w:rsid w:val="00FA6DD6"/>
    <w:rsid w:val="00FB435C"/>
    <w:rsid w:val="00FE1F73"/>
    <w:rsid w:val="00FF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90B"/>
    <w:pPr>
      <w:spacing w:after="0" w:line="240" w:lineRule="auto"/>
    </w:pPr>
  </w:style>
  <w:style w:type="table" w:styleId="a4">
    <w:name w:val="Table Grid"/>
    <w:basedOn w:val="a1"/>
    <w:uiPriority w:val="59"/>
    <w:rsid w:val="0024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B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F73"/>
  </w:style>
  <w:style w:type="paragraph" w:styleId="a9">
    <w:name w:val="footer"/>
    <w:basedOn w:val="a"/>
    <w:link w:val="aa"/>
    <w:uiPriority w:val="99"/>
    <w:semiHidden/>
    <w:unhideWhenUsed/>
    <w:rsid w:val="00FE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1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D1C7D-8959-475B-B015-E0A80F40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12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economy58</dc:creator>
  <cp:lastModifiedBy>economy58</cp:lastModifiedBy>
  <cp:revision>33</cp:revision>
  <cp:lastPrinted>2015-05-19T11:07:00Z</cp:lastPrinted>
  <dcterms:created xsi:type="dcterms:W3CDTF">2014-05-12T12:53:00Z</dcterms:created>
  <dcterms:modified xsi:type="dcterms:W3CDTF">2015-05-19T11:07:00Z</dcterms:modified>
</cp:coreProperties>
</file>